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906.0" w:type="dxa"/>
        <w:jc w:val="left"/>
        <w:tblLayout w:type="fixed"/>
        <w:tblLook w:val="0400"/>
      </w:tblPr>
      <w:tblGrid>
        <w:gridCol w:w="4520"/>
        <w:gridCol w:w="7386"/>
        <w:tblGridChange w:id="0">
          <w:tblGrid>
            <w:gridCol w:w="4520"/>
            <w:gridCol w:w="7386"/>
          </w:tblGrid>
        </w:tblGridChange>
      </w:tblGrid>
      <w:tr>
        <w:trPr>
          <w:cantSplit w:val="0"/>
          <w:trHeight w:val="16198" w:hRule="atLeast"/>
          <w:tblHeader w:val="0"/>
        </w:trPr>
        <w:tc>
          <w:tcPr>
            <w:shd w:fill="f9e4d4" w:val="clear"/>
            <w:tcMar>
              <w:top w:w="0.0" w:type="dxa"/>
              <w:left w:w="0.0" w:type="dxa"/>
              <w:bottom w:w="600.0" w:type="dxa"/>
              <w:right w:w="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4520.0" w:type="dxa"/>
              <w:jc w:val="left"/>
              <w:tblLayout w:type="fixed"/>
              <w:tblLook w:val="0400"/>
            </w:tblPr>
            <w:tblGrid>
              <w:gridCol w:w="4520"/>
              <w:tblGridChange w:id="0">
                <w:tblGrid>
                  <w:gridCol w:w="4520"/>
                </w:tblGrid>
              </w:tblGridChange>
            </w:tblGrid>
            <w:tr>
              <w:trPr>
                <w:cantSplit w:val="0"/>
                <w:trHeight w:val="3857" w:hRule="atLeast"/>
                <w:tblHeader w:val="0"/>
              </w:trPr>
              <w:tc>
                <w:tcPr>
                  <w:shd w:fill="f1bc94" w:val="clear"/>
                  <w:tcMar>
                    <w:top w:w="600.0" w:type="dxa"/>
                    <w:left w:w="300.0" w:type="dxa"/>
                    <w:bottom w:w="400.0" w:type="dxa"/>
                    <w:right w:w="0.0" w:type="dxa"/>
                  </w:tcMar>
                  <w:vAlign w:val="top"/>
                </w:tcPr>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20" w:lineRule="auto"/>
                    <w:ind w:left="300" w:right="300" w:firstLine="0"/>
                    <w:jc w:val="left"/>
                    <w:rPr>
                      <w:rFonts w:ascii="Trebuchet MS" w:cs="Trebuchet MS" w:eastAsia="Trebuchet MS" w:hAnsi="Trebuchet MS"/>
                      <w:b w:val="1"/>
                      <w:i w:val="0"/>
                      <w:smallCaps w:val="1"/>
                      <w:strike w:val="0"/>
                      <w:color w:val="343b30"/>
                      <w:sz w:val="54"/>
                      <w:szCs w:val="5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54"/>
                      <w:szCs w:val="54"/>
                      <w:u w:val="none"/>
                      <w:shd w:fill="auto" w:val="clear"/>
                      <w:vertAlign w:val="baseline"/>
                      <w:rtl w:val="0"/>
                    </w:rPr>
                    <w:t xml:space="preserve">FERN</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20" w:lineRule="auto"/>
                    <w:ind w:left="300" w:right="300" w:firstLine="0"/>
                    <w:jc w:val="left"/>
                    <w:rPr>
                      <w:rFonts w:ascii="Trebuchet MS" w:cs="Trebuchet MS" w:eastAsia="Trebuchet MS" w:hAnsi="Trebuchet MS"/>
                      <w:b w:val="1"/>
                      <w:i w:val="0"/>
                      <w:smallCaps w:val="1"/>
                      <w:strike w:val="0"/>
                      <w:color w:val="343b30"/>
                      <w:sz w:val="54"/>
                      <w:szCs w:val="5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54"/>
                      <w:szCs w:val="54"/>
                      <w:u w:val="none"/>
                      <w:shd w:fill="auto" w:val="clear"/>
                      <w:vertAlign w:val="baseline"/>
                      <w:rtl w:val="0"/>
                    </w:rPr>
                    <w:t xml:space="preserve">HARVEY</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40" w:lineRule="auto"/>
                    <w:ind w:left="300" w:right="30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Pr>
                    <w:drawing>
                      <wp:inline distB="0" distT="0" distL="114300" distR="114300">
                        <wp:extent cx="431888" cy="1331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1888" cy="13318"/>
                                </a:xfrm>
                                <a:prstGeom prst="rect"/>
                                <a:ln/>
                              </pic:spPr>
                            </pic:pic>
                          </a:graphicData>
                        </a:graphic>
                      </wp:inline>
                    </w:drawing>
                  </w:r>
                  <w:r w:rsidDel="00000000" w:rsidR="00000000" w:rsidRPr="00000000">
                    <w:rPr>
                      <w:rtl w:val="0"/>
                    </w:rPr>
                  </w:r>
                </w:p>
                <w:tbl>
                  <w:tblPr>
                    <w:tblStyle w:val="Table3"/>
                    <w:tblW w:w="4120.0" w:type="dxa"/>
                    <w:jc w:val="left"/>
                    <w:tblInd w:w="300.0" w:type="dxa"/>
                    <w:tblLayout w:type="fixed"/>
                    <w:tblLook w:val="0400"/>
                  </w:tblPr>
                  <w:tblGrid>
                    <w:gridCol w:w="460"/>
                    <w:gridCol w:w="3660"/>
                    <w:tblGridChange w:id="0">
                      <w:tblGrid>
                        <w:gridCol w:w="460"/>
                        <w:gridCol w:w="3660"/>
                      </w:tblGrid>
                    </w:tblGridChange>
                  </w:tblGrid>
                  <w:tr>
                    <w:trPr>
                      <w:cantSplit w:val="0"/>
                      <w:tblHeader w:val="0"/>
                    </w:trPr>
                    <w:tc>
                      <w:tcPr>
                        <w:tcMar>
                          <w:top w:w="120.0" w:type="dxa"/>
                          <w:left w:w="0.0" w:type="dxa"/>
                          <w:bottom w:w="0.0" w:type="dxa"/>
                          <w:right w:w="40.0" w:type="dxa"/>
                        </w:tcMar>
                        <w:vAlign w:val="center"/>
                      </w:tcPr>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Pr>
                          <w:drawing>
                            <wp:inline distB="0" distT="0" distL="114300" distR="114300">
                              <wp:extent cx="203569" cy="203689"/>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03569" cy="203689"/>
                                      </a:xfrm>
                                      <a:prstGeom prst="rect"/>
                                      <a:ln/>
                                    </pic:spPr>
                                  </pic:pic>
                                </a:graphicData>
                              </a:graphic>
                            </wp:inline>
                          </w:drawing>
                        </w:r>
                        <w:r w:rsidDel="00000000" w:rsidR="00000000" w:rsidRPr="00000000">
                          <w:rPr>
                            <w:rtl w:val="0"/>
                          </w:rPr>
                        </w:r>
                      </w:p>
                    </w:tc>
                    <w:tc>
                      <w:tcPr>
                        <w:tcMar>
                          <w:top w:w="120.0" w:type="dxa"/>
                          <w:left w:w="0.0" w:type="dxa"/>
                          <w:bottom w:w="0.0" w:type="dxa"/>
                          <w:right w:w="700.0" w:type="dxa"/>
                        </w:tcMar>
                        <w:vAlign w:val="center"/>
                      </w:tcPr>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example@example.com</w:t>
                        </w:r>
                      </w:p>
                    </w:tc>
                  </w:tr>
                  <w:tr>
                    <w:trPr>
                      <w:cantSplit w:val="0"/>
                      <w:tblHeader w:val="0"/>
                    </w:trPr>
                    <w:tc>
                      <w:tcPr>
                        <w:tcMar>
                          <w:top w:w="120.0" w:type="dxa"/>
                          <w:left w:w="0.0" w:type="dxa"/>
                          <w:bottom w:w="0.0" w:type="dxa"/>
                          <w:right w:w="40.0" w:type="dxa"/>
                        </w:tcMar>
                        <w:vAlign w:val="center"/>
                      </w:tcPr>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Pr>
                          <w:drawing>
                            <wp:inline distB="0" distT="0" distL="114300" distR="114300">
                              <wp:extent cx="203569" cy="203689"/>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3569" cy="203689"/>
                                      </a:xfrm>
                                      <a:prstGeom prst="rect"/>
                                      <a:ln/>
                                    </pic:spPr>
                                  </pic:pic>
                                </a:graphicData>
                              </a:graphic>
                            </wp:inline>
                          </w:drawing>
                        </w:r>
                        <w:r w:rsidDel="00000000" w:rsidR="00000000" w:rsidRPr="00000000">
                          <w:rPr>
                            <w:rtl w:val="0"/>
                          </w:rPr>
                        </w:r>
                      </w:p>
                    </w:tc>
                    <w:tc>
                      <w:tcPr>
                        <w:tcMar>
                          <w:top w:w="120.0" w:type="dxa"/>
                          <w:left w:w="0.0" w:type="dxa"/>
                          <w:bottom w:w="0.0" w:type="dxa"/>
                          <w:right w:w="700.0" w:type="dxa"/>
                        </w:tcMar>
                        <w:vAlign w:val="center"/>
                      </w:tcPr>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555-555-5555</w:t>
                        </w:r>
                      </w:p>
                    </w:tc>
                  </w:tr>
                  <w:tr>
                    <w:trPr>
                      <w:cantSplit w:val="0"/>
                      <w:tblHeader w:val="0"/>
                    </w:trPr>
                    <w:tc>
                      <w:tcPr>
                        <w:tcMar>
                          <w:top w:w="120.0" w:type="dxa"/>
                          <w:left w:w="0.0" w:type="dxa"/>
                          <w:bottom w:w="0.0" w:type="dxa"/>
                          <w:right w:w="40.0" w:type="dxa"/>
                        </w:tcMar>
                        <w:vAlign w:val="center"/>
                      </w:tcPr>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Pr>
                          <w:drawing>
                            <wp:inline distB="0" distT="0" distL="114300" distR="114300">
                              <wp:extent cx="203569" cy="203689"/>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569" cy="203689"/>
                                      </a:xfrm>
                                      <a:prstGeom prst="rect"/>
                                      <a:ln/>
                                    </pic:spPr>
                                  </pic:pic>
                                </a:graphicData>
                              </a:graphic>
                            </wp:inline>
                          </w:drawing>
                        </w:r>
                        <w:r w:rsidDel="00000000" w:rsidR="00000000" w:rsidRPr="00000000">
                          <w:rPr>
                            <w:rtl w:val="0"/>
                          </w:rPr>
                        </w:r>
                      </w:p>
                    </w:tc>
                    <w:tc>
                      <w:tcPr>
                        <w:tcMar>
                          <w:top w:w="120.0" w:type="dxa"/>
                          <w:left w:w="0.0" w:type="dxa"/>
                          <w:bottom w:w="0.0" w:type="dxa"/>
                          <w:right w:w="700.0" w:type="dxa"/>
                        </w:tcMar>
                        <w:vAlign w:val="center"/>
                      </w:tcPr>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York, SC 29745 </w:t>
                        </w:r>
                      </w:p>
                    </w:tc>
                  </w:tr>
                </w:tbl>
                <w:p w:rsidR="00000000" w:rsidDel="00000000" w:rsidP="00000000" w:rsidRDefault="00000000" w:rsidRPr="00000000" w14:paraId="0000000C">
                  <w:pPr>
                    <w:rPr/>
                  </w:pPr>
                  <w:r w:rsidDel="00000000" w:rsidR="00000000" w:rsidRPr="00000000">
                    <w:rPr>
                      <w:rtl w:val="0"/>
                    </w:rPr>
                  </w:r>
                </w:p>
              </w:tc>
            </w:tr>
            <w:tr>
              <w:trPr>
                <w:cantSplit w:val="0"/>
                <w:tblHeader w:val="0"/>
              </w:trPr>
              <w:tc>
                <w:tcPr>
                  <w:shd w:fill="f9e4d4" w:val="clear"/>
                  <w:tcMar>
                    <w:top w:w="600.0" w:type="dxa"/>
                    <w:left w:w="300.0" w:type="dxa"/>
                    <w:bottom w:w="0.0" w:type="dxa"/>
                    <w:right w:w="0.0" w:type="dxa"/>
                  </w:tcMar>
                  <w:vAlign w:val="top"/>
                </w:tcPr>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40" w:lineRule="auto"/>
                    <w:ind w:left="300" w:right="30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24"/>
                      <w:szCs w:val="24"/>
                      <w:u w:val="none"/>
                      <w:shd w:fill="auto" w:val="clear"/>
                      <w:vertAlign w:val="baseline"/>
                      <w:rtl w:val="0"/>
                    </w:rPr>
                    <w:t xml:space="preserve">SKILLS</w:t>
                  </w:r>
                </w:p>
                <w:p w:rsidR="00000000" w:rsidDel="00000000" w:rsidP="00000000" w:rsidRDefault="00000000" w:rsidRPr="00000000" w14:paraId="0000000E">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40" w:right="300" w:hanging="223"/>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Unique content creation</w:t>
                  </w:r>
                </w:p>
                <w:p w:rsidR="00000000" w:rsidDel="00000000" w:rsidP="00000000" w:rsidRDefault="00000000" w:rsidRPr="00000000" w14:paraId="0000000F">
                  <w:pPr>
                    <w:keepNext w:val="0"/>
                    <w:keepLines w:val="0"/>
                    <w:pageBreakBefore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540" w:right="300" w:hanging="223"/>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Editing and review</w:t>
                  </w:r>
                </w:p>
                <w:p w:rsidR="00000000" w:rsidDel="00000000" w:rsidP="00000000" w:rsidRDefault="00000000" w:rsidRPr="00000000" w14:paraId="00000010">
                  <w:pPr>
                    <w:keepNext w:val="0"/>
                    <w:keepLines w:val="0"/>
                    <w:pageBreakBefore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540" w:right="300" w:hanging="223"/>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Marketing and advertising strategies</w:t>
                  </w:r>
                </w:p>
                <w:p w:rsidR="00000000" w:rsidDel="00000000" w:rsidP="00000000" w:rsidRDefault="00000000" w:rsidRPr="00000000" w14:paraId="00000011">
                  <w:pPr>
                    <w:keepNext w:val="0"/>
                    <w:keepLines w:val="0"/>
                    <w:pageBreakBefore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540" w:right="300" w:hanging="223"/>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Team contribution</w:t>
                  </w:r>
                </w:p>
                <w:p w:rsidR="00000000" w:rsidDel="00000000" w:rsidP="00000000" w:rsidRDefault="00000000" w:rsidRPr="00000000" w14:paraId="00000012">
                  <w:pPr>
                    <w:keepNext w:val="0"/>
                    <w:keepLines w:val="0"/>
                    <w:pageBreakBefore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540" w:right="300" w:hanging="223"/>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Brand messaging</w:t>
                  </w:r>
                </w:p>
                <w:p w:rsidR="00000000" w:rsidDel="00000000" w:rsidP="00000000" w:rsidRDefault="00000000" w:rsidRPr="00000000" w14:paraId="00000013">
                  <w:pPr>
                    <w:keepNext w:val="0"/>
                    <w:keepLines w:val="0"/>
                    <w:pageBreakBefore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540" w:right="300" w:hanging="223"/>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SEO</w:t>
                  </w:r>
                </w:p>
                <w:p w:rsidR="00000000" w:rsidDel="00000000" w:rsidP="00000000" w:rsidRDefault="00000000" w:rsidRPr="00000000" w14:paraId="00000014">
                  <w:pPr>
                    <w:keepNext w:val="0"/>
                    <w:keepLines w:val="0"/>
                    <w:pageBreakBefore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540" w:right="300" w:hanging="223"/>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Storytelling</w:t>
                  </w:r>
                </w:p>
                <w:p w:rsidR="00000000" w:rsidDel="00000000" w:rsidP="00000000" w:rsidRDefault="00000000" w:rsidRPr="00000000" w14:paraId="00000015">
                  <w:pPr>
                    <w:keepNext w:val="0"/>
                    <w:keepLines w:val="0"/>
                    <w:pageBreakBefore w:val="0"/>
                    <w:widowControl w:val="1"/>
                    <w:numPr>
                      <w:ilvl w:val="0"/>
                      <w:numId w:val="5"/>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540" w:right="300" w:hanging="223"/>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Self-motivated</w:t>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340" w:line="240" w:lineRule="auto"/>
                    <w:ind w:left="300" w:right="30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24"/>
                      <w:szCs w:val="24"/>
                      <w:u w:val="none"/>
                      <w:shd w:fill="auto" w:val="clear"/>
                      <w:vertAlign w:val="baseline"/>
                      <w:rtl w:val="0"/>
                    </w:rPr>
                    <w:t xml:space="preserve">EDUCATION</w:t>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00" w:right="30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343b30"/>
                      <w:sz w:val="18"/>
                      <w:szCs w:val="18"/>
                      <w:u w:val="none"/>
                      <w:shd w:fill="auto" w:val="clear"/>
                      <w:vertAlign w:val="baseline"/>
                      <w:rtl w:val="0"/>
                    </w:rPr>
                    <w:t xml:space="preserve">University of South Carolina</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00" w:right="30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Columbia, SC  •  05/2018 </w:t>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00" w:line="240" w:lineRule="auto"/>
                    <w:ind w:left="300" w:right="30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1"/>
                      <w:i w:val="1"/>
                      <w:smallCaps w:val="0"/>
                      <w:strike w:val="0"/>
                      <w:color w:val="343b30"/>
                      <w:sz w:val="18"/>
                      <w:szCs w:val="18"/>
                      <w:u w:val="none"/>
                      <w:shd w:fill="auto" w:val="clear"/>
                      <w:vertAlign w:val="baseline"/>
                      <w:rtl w:val="0"/>
                    </w:rPr>
                    <w:t xml:space="preserve">Bachelor of Arts</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Public Relations, Advertising, </w:t>
                  </w:r>
                  <w:r w:rsidDel="00000000" w:rsidR="00000000" w:rsidRPr="00000000">
                    <w:rPr>
                      <w:rFonts w:ascii="Trebuchet MS" w:cs="Trebuchet MS" w:eastAsia="Trebuchet MS" w:hAnsi="Trebuchet MS"/>
                      <w:color w:val="343b30"/>
                      <w:sz w:val="18"/>
                      <w:szCs w:val="18"/>
                      <w:rtl w:val="0"/>
                    </w:rPr>
                    <w:t xml:space="preserve">a</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nd Applied Communication </w:t>
                  </w:r>
                </w:p>
              </w:tc>
            </w:tr>
          </w:tbl>
          <w:p w:rsidR="00000000" w:rsidDel="00000000" w:rsidP="00000000" w:rsidRDefault="00000000" w:rsidRPr="00000000" w14:paraId="0000001A">
            <w:pPr>
              <w:rPr/>
            </w:pPr>
            <w:r w:rsidDel="00000000" w:rsidR="00000000" w:rsidRPr="00000000">
              <w:rPr>
                <w:rtl w:val="0"/>
              </w:rPr>
            </w:r>
          </w:p>
        </w:tc>
        <w:tc>
          <w:tcPr>
            <w:shd w:fill="auto" w:val="clear"/>
            <w:tcMar>
              <w:top w:w="0.0" w:type="dxa"/>
              <w:left w:w="0.0" w:type="dxa"/>
              <w:bottom w:w="600.0" w:type="dxa"/>
              <w:right w:w="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7386.0" w:type="dxa"/>
              <w:jc w:val="left"/>
              <w:tblLayout w:type="fixed"/>
              <w:tblLook w:val="0400"/>
            </w:tblPr>
            <w:tblGrid>
              <w:gridCol w:w="7386"/>
              <w:tblGridChange w:id="0">
                <w:tblGrid>
                  <w:gridCol w:w="7386"/>
                </w:tblGrid>
              </w:tblGridChange>
            </w:tblGrid>
            <w:tr>
              <w:trPr>
                <w:cantSplit w:val="0"/>
                <w:trHeight w:val="3857" w:hRule="atLeast"/>
                <w:tblHeader w:val="0"/>
              </w:trPr>
              <w:tc>
                <w:tcPr>
                  <w:shd w:fill="fcf2ea" w:val="clear"/>
                  <w:tcMar>
                    <w:top w:w="600.0" w:type="dxa"/>
                    <w:left w:w="360.0" w:type="dxa"/>
                    <w:bottom w:w="400.0" w:type="dxa"/>
                    <w:right w:w="360.0" w:type="dxa"/>
                  </w:tcMar>
                  <w:vAlign w:val="center"/>
                </w:tcPr>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40" w:lineRule="auto"/>
                    <w:ind w:left="360" w:right="36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24"/>
                      <w:szCs w:val="24"/>
                      <w:u w:val="none"/>
                      <w:shd w:fill="auto" w:val="clear"/>
                      <w:vertAlign w:val="baseline"/>
                      <w:rtl w:val="0"/>
                    </w:rPr>
                    <w:t xml:space="preserve">SUMMARY STATEMENT</w:t>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60" w:right="36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Result-driven copywriter ready to take on varied and diverse writing projects. Equally skilled at delivering technical whitepapers and promotional ad copy. Known for fulfilling duties typically assigned to several writers and editors. Keen to take ownership of brand identity initiatives and customer outreach efforts.</w:t>
                  </w:r>
                </w:p>
              </w:tc>
            </w:tr>
            <w:tr>
              <w:trPr>
                <w:cantSplit w:val="0"/>
                <w:tblHeader w:val="0"/>
              </w:trPr>
              <w:tc>
                <w:tcPr>
                  <w:shd w:fill="auto" w:val="clear"/>
                  <w:tcMar>
                    <w:top w:w="600.0" w:type="dxa"/>
                    <w:left w:w="360.0" w:type="dxa"/>
                    <w:bottom w:w="0.0" w:type="dxa"/>
                    <w:right w:w="360.0" w:type="dxa"/>
                  </w:tcMar>
                  <w:vAlign w:val="top"/>
                </w:tcPr>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200" w:before="0" w:line="240" w:lineRule="auto"/>
                    <w:ind w:left="360" w:right="36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24"/>
                      <w:szCs w:val="24"/>
                      <w:u w:val="none"/>
                      <w:shd w:fill="auto" w:val="clear"/>
                      <w:vertAlign w:val="baseline"/>
                      <w:rtl w:val="0"/>
                    </w:rPr>
                    <w:t xml:space="preserve">SUMMARY OF QUALIFICATIONS</w:t>
                  </w:r>
                </w:p>
                <w:p w:rsidR="00000000" w:rsidDel="00000000" w:rsidP="00000000" w:rsidRDefault="00000000" w:rsidRPr="00000000" w14:paraId="0000001F">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600" w:right="360" w:hanging="222.99999999999997"/>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Skilled at writing and uploading blogs for clients on WordPress for immediate publication.</w:t>
                  </w:r>
                </w:p>
                <w:p w:rsidR="00000000" w:rsidDel="00000000" w:rsidP="00000000" w:rsidRDefault="00000000" w:rsidRPr="00000000" w14:paraId="00000020">
                  <w:pPr>
                    <w:keepNext w:val="0"/>
                    <w:keepLines w:val="0"/>
                    <w:pageBreakBefore w:val="0"/>
                    <w:widowControl w:val="1"/>
                    <w:numPr>
                      <w:ilvl w:val="0"/>
                      <w:numId w:val="6"/>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600" w:right="360" w:hanging="222.99999999999997"/>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Experienced in contributing to social media and digital marketing </w:t>
                  </w:r>
                  <w:r w:rsidDel="00000000" w:rsidR="00000000" w:rsidRPr="00000000">
                    <w:rPr>
                      <w:rFonts w:ascii="Trebuchet MS" w:cs="Trebuchet MS" w:eastAsia="Trebuchet MS" w:hAnsi="Trebuchet MS"/>
                      <w:color w:val="343b30"/>
                      <w:sz w:val="18"/>
                      <w:szCs w:val="18"/>
                      <w:rtl w:val="0"/>
                    </w:rPr>
                    <w:t xml:space="preserve">strategy</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teams.</w:t>
                  </w:r>
                </w:p>
                <w:p w:rsidR="00000000" w:rsidDel="00000000" w:rsidP="00000000" w:rsidRDefault="00000000" w:rsidRPr="00000000" w14:paraId="00000021">
                  <w:pPr>
                    <w:keepNext w:val="0"/>
                    <w:keepLines w:val="0"/>
                    <w:pageBreakBefore w:val="0"/>
                    <w:widowControl w:val="1"/>
                    <w:numPr>
                      <w:ilvl w:val="0"/>
                      <w:numId w:val="6"/>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600" w:right="360" w:hanging="222.99999999999997"/>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Proficient in editorial and proofreading assistance with presentation and marketing materials, speeches and content development.</w:t>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340" w:line="240" w:lineRule="auto"/>
                    <w:ind w:left="360" w:right="36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24"/>
                      <w:szCs w:val="24"/>
                      <w:u w:val="none"/>
                      <w:shd w:fill="auto" w:val="clear"/>
                      <w:vertAlign w:val="baseline"/>
                      <w:rtl w:val="0"/>
                    </w:rPr>
                    <w:t xml:space="preserve">PROFESSIONAL SKILLS</w:t>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60" w:right="36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343b30"/>
                      <w:sz w:val="18"/>
                      <w:szCs w:val="18"/>
                      <w:u w:val="none"/>
                      <w:shd w:fill="auto" w:val="clear"/>
                      <w:vertAlign w:val="baseline"/>
                      <w:rtl w:val="0"/>
                    </w:rPr>
                    <w:t xml:space="preserve">Search Engine Optimization</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600" w:right="360" w:hanging="222.99999999999997"/>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Performed interviewing, </w:t>
                  </w:r>
                  <w:r w:rsidDel="00000000" w:rsidR="00000000" w:rsidRPr="00000000">
                    <w:rPr>
                      <w:rFonts w:ascii="Trebuchet MS" w:cs="Trebuchet MS" w:eastAsia="Trebuchet MS" w:hAnsi="Trebuchet MS"/>
                      <w:color w:val="343b30"/>
                      <w:sz w:val="18"/>
                      <w:szCs w:val="18"/>
                      <w:rtl w:val="0"/>
                    </w:rPr>
                    <w:t xml:space="preserve">researched</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and wrote web and search engine optimization (SEO) copy for seven clients.</w:t>
                  </w:r>
                </w:p>
                <w:p w:rsidR="00000000" w:rsidDel="00000000" w:rsidP="00000000" w:rsidRDefault="00000000" w:rsidRPr="00000000" w14:paraId="00000025">
                  <w:pPr>
                    <w:keepNext w:val="0"/>
                    <w:keepLines w:val="0"/>
                    <w:pageBreakBefore w:val="0"/>
                    <w:widowControl w:val="1"/>
                    <w:numPr>
                      <w:ilvl w:val="0"/>
                      <w:numId w:val="1"/>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600" w:right="360" w:hanging="222.99999999999997"/>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Learned and applied new technology like keyword trackers to existing client website content to increase internet sales and service contracts.</w:t>
                  </w:r>
                </w:p>
                <w:p w:rsidR="00000000" w:rsidDel="00000000" w:rsidP="00000000" w:rsidRDefault="00000000" w:rsidRPr="00000000" w14:paraId="00000026">
                  <w:pPr>
                    <w:keepNext w:val="0"/>
                    <w:keepLines w:val="0"/>
                    <w:pageBreakBefore w:val="0"/>
                    <w:widowControl w:val="1"/>
                    <w:numPr>
                      <w:ilvl w:val="0"/>
                      <w:numId w:val="1"/>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600" w:right="360" w:hanging="222.99999999999997"/>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Create website copy directed towards multiple demographics and specific </w:t>
                  </w:r>
                  <w:r w:rsidDel="00000000" w:rsidR="00000000" w:rsidRPr="00000000">
                    <w:rPr>
                      <w:rFonts w:ascii="Trebuchet MS" w:cs="Trebuchet MS" w:eastAsia="Trebuchet MS" w:hAnsi="Trebuchet MS"/>
                      <w:color w:val="343b30"/>
                      <w:sz w:val="18"/>
                      <w:szCs w:val="18"/>
                      <w:rtl w:val="0"/>
                    </w:rPr>
                    <w:t xml:space="preserve">client</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objectives.</w:t>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60" w:right="36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60" w:right="36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343b30"/>
                      <w:sz w:val="18"/>
                      <w:szCs w:val="18"/>
                      <w:u w:val="none"/>
                      <w:shd w:fill="auto" w:val="clear"/>
                      <w:vertAlign w:val="baseline"/>
                      <w:rtl w:val="0"/>
                    </w:rPr>
                    <w:t xml:space="preserve">Creative Conceptualization</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600" w:right="360" w:hanging="222.99999999999997"/>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Provided support and assistance in researching specific projects, as well as helping develop timely creative concepts.</w:t>
                  </w:r>
                </w:p>
                <w:p w:rsidR="00000000" w:rsidDel="00000000" w:rsidP="00000000" w:rsidRDefault="00000000" w:rsidRPr="00000000" w14:paraId="0000002A">
                  <w:pPr>
                    <w:keepNext w:val="0"/>
                    <w:keepLines w:val="0"/>
                    <w:pageBreakBefore w:val="0"/>
                    <w:widowControl w:val="1"/>
                    <w:numPr>
                      <w:ilvl w:val="0"/>
                      <w:numId w:val="2"/>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600" w:right="360" w:hanging="222.99999999999997"/>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Collaborated with artists and photographers to develop more than 15 creative campaigns.</w:t>
                  </w:r>
                </w:p>
                <w:p w:rsidR="00000000" w:rsidDel="00000000" w:rsidP="00000000" w:rsidRDefault="00000000" w:rsidRPr="00000000" w14:paraId="0000002B">
                  <w:pPr>
                    <w:keepNext w:val="0"/>
                    <w:keepLines w:val="0"/>
                    <w:pageBreakBefore w:val="0"/>
                    <w:widowControl w:val="1"/>
                    <w:numPr>
                      <w:ilvl w:val="0"/>
                      <w:numId w:val="2"/>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600" w:right="360" w:hanging="222.99999999999997"/>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Provided assistance for direction in advertising campaigns, from conceptualization to execution.</w:t>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60" w:right="36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60" w:right="36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343b30"/>
                      <w:sz w:val="18"/>
                      <w:szCs w:val="18"/>
                      <w:u w:val="none"/>
                      <w:shd w:fill="auto" w:val="clear"/>
                      <w:vertAlign w:val="baseline"/>
                      <w:rtl w:val="0"/>
                    </w:rPr>
                    <w:t xml:space="preserve">Video Scripts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600" w:right="360" w:hanging="222.99999999999997"/>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Skilled </w:t>
                  </w:r>
                  <w:r w:rsidDel="00000000" w:rsidR="00000000" w:rsidRPr="00000000">
                    <w:rPr>
                      <w:rFonts w:ascii="Trebuchet MS" w:cs="Trebuchet MS" w:eastAsia="Trebuchet MS" w:hAnsi="Trebuchet MS"/>
                      <w:color w:val="343b30"/>
                      <w:sz w:val="18"/>
                      <w:szCs w:val="18"/>
                      <w:rtl w:val="0"/>
                    </w:rPr>
                    <w:t xml:space="preserve">in</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corporate communications, marketing and advertising copy, interviews, video scripts and general media production.</w:t>
                  </w:r>
                </w:p>
                <w:p w:rsidR="00000000" w:rsidDel="00000000" w:rsidP="00000000" w:rsidRDefault="00000000" w:rsidRPr="00000000" w14:paraId="0000002F">
                  <w:pPr>
                    <w:keepNext w:val="0"/>
                    <w:keepLines w:val="0"/>
                    <w:pageBreakBefore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600" w:right="360" w:hanging="222.99999999999997"/>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Composed </w:t>
                  </w:r>
                  <w:r w:rsidDel="00000000" w:rsidR="00000000" w:rsidRPr="00000000">
                    <w:rPr>
                      <w:rFonts w:ascii="Trebuchet MS" w:cs="Trebuchet MS" w:eastAsia="Trebuchet MS" w:hAnsi="Trebuchet MS"/>
                      <w:color w:val="343b30"/>
                      <w:sz w:val="18"/>
                      <w:szCs w:val="18"/>
                      <w:rtl w:val="0"/>
                    </w:rPr>
                    <w:t xml:space="preserve">over</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50 product information video scripts, ranging from 90 seconds to 2 minutes each.</w:t>
                  </w:r>
                </w:p>
                <w:p w:rsidR="00000000" w:rsidDel="00000000" w:rsidP="00000000" w:rsidRDefault="00000000" w:rsidRPr="00000000" w14:paraId="00000030">
                  <w:pPr>
                    <w:keepNext w:val="0"/>
                    <w:keepLines w:val="0"/>
                    <w:pageBreakBefore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600" w:right="360" w:hanging="222.99999999999997"/>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Wrote </w:t>
                  </w:r>
                  <w:r w:rsidDel="00000000" w:rsidR="00000000" w:rsidRPr="00000000">
                    <w:rPr>
                      <w:rFonts w:ascii="Trebuchet MS" w:cs="Trebuchet MS" w:eastAsia="Trebuchet MS" w:hAnsi="Trebuchet MS"/>
                      <w:color w:val="343b30"/>
                      <w:sz w:val="18"/>
                      <w:szCs w:val="18"/>
                      <w:rtl w:val="0"/>
                    </w:rPr>
                    <w:t xml:space="preserve">video scripts </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for </w:t>
                  </w:r>
                  <w:r w:rsidDel="00000000" w:rsidR="00000000" w:rsidRPr="00000000">
                    <w:rPr>
                      <w:rFonts w:ascii="Trebuchet MS" w:cs="Trebuchet MS" w:eastAsia="Trebuchet MS" w:hAnsi="Trebuchet MS"/>
                      <w:color w:val="343b30"/>
                      <w:sz w:val="18"/>
                      <w:szCs w:val="18"/>
                      <w:rtl w:val="0"/>
                    </w:rPr>
                    <w:t xml:space="preserve">various</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clients around the country.</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60" w:right="36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340" w:line="240" w:lineRule="auto"/>
                    <w:ind w:left="360" w:right="360" w:firstLine="0"/>
                    <w:jc w:val="left"/>
                    <w:rPr>
                      <w:rFonts w:ascii="Trebuchet MS" w:cs="Trebuchet MS" w:eastAsia="Trebuchet MS" w:hAnsi="Trebuchet MS"/>
                      <w:b w:val="1"/>
                      <w:i w:val="0"/>
                      <w:smallCaps w:val="1"/>
                      <w:strike w:val="0"/>
                      <w:color w:val="343b3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343b30"/>
                      <w:sz w:val="24"/>
                      <w:szCs w:val="24"/>
                      <w:u w:val="none"/>
                      <w:shd w:fill="auto" w:val="clear"/>
                      <w:vertAlign w:val="baseline"/>
                      <w:rtl w:val="0"/>
                    </w:rPr>
                    <w:t xml:space="preserve">WORK HISTORY</w:t>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60" w:right="36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343b30"/>
                      <w:sz w:val="18"/>
                      <w:szCs w:val="18"/>
                      <w:u w:val="none"/>
                      <w:shd w:fill="auto" w:val="clear"/>
                      <w:vertAlign w:val="baseline"/>
                      <w:rtl w:val="0"/>
                    </w:rPr>
                    <w:t xml:space="preserve">Boing Boing Ad Agency</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 </w:t>
                  </w:r>
                  <w:r w:rsidDel="00000000" w:rsidR="00000000" w:rsidRPr="00000000">
                    <w:rPr>
                      <w:rFonts w:ascii="Trebuchet MS" w:cs="Trebuchet MS" w:eastAsia="Trebuchet MS" w:hAnsi="Trebuchet MS"/>
                      <w:b w:val="1"/>
                      <w:i w:val="0"/>
                      <w:smallCaps w:val="0"/>
                      <w:strike w:val="0"/>
                      <w:color w:val="343b30"/>
                      <w:sz w:val="18"/>
                      <w:szCs w:val="18"/>
                      <w:u w:val="none"/>
                      <w:shd w:fill="auto" w:val="clear"/>
                      <w:vertAlign w:val="baseline"/>
                      <w:rtl w:val="0"/>
                    </w:rPr>
                    <w:t xml:space="preserve">Copywriter</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w:t>
                    <w:br w:type="textWrapping"/>
                  </w:r>
                  <w:r w:rsidDel="00000000" w:rsidR="00000000" w:rsidRPr="00000000">
                    <w:rPr>
                      <w:rFonts w:ascii="Trebuchet MS" w:cs="Trebuchet MS" w:eastAsia="Trebuchet MS" w:hAnsi="Trebuchet MS"/>
                      <w:b w:val="0"/>
                      <w:i w:val="1"/>
                      <w:smallCaps w:val="0"/>
                      <w:strike w:val="0"/>
                      <w:color w:val="343b30"/>
                      <w:sz w:val="18"/>
                      <w:szCs w:val="18"/>
                      <w:u w:val="none"/>
                      <w:shd w:fill="auto" w:val="clear"/>
                      <w:vertAlign w:val="baseline"/>
                      <w:rtl w:val="0"/>
                    </w:rPr>
                    <w:t xml:space="preserve">York, SC</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  </w:t>
                  </w:r>
                  <w:r w:rsidDel="00000000" w:rsidR="00000000" w:rsidRPr="00000000">
                    <w:rPr>
                      <w:rFonts w:ascii="Trebuchet MS" w:cs="Trebuchet MS" w:eastAsia="Trebuchet MS" w:hAnsi="Trebuchet MS"/>
                      <w:b w:val="0"/>
                      <w:i w:val="1"/>
                      <w:smallCaps w:val="0"/>
                      <w:strike w:val="0"/>
                      <w:color w:val="343b30"/>
                      <w:sz w:val="18"/>
                      <w:szCs w:val="18"/>
                      <w:u w:val="none"/>
                      <w:shd w:fill="auto" w:val="clear"/>
                      <w:vertAlign w:val="baseline"/>
                      <w:rtl w:val="0"/>
                    </w:rPr>
                    <w:t xml:space="preserve">08/2020</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 </w:t>
                  </w:r>
                  <w:r w:rsidDel="00000000" w:rsidR="00000000" w:rsidRPr="00000000">
                    <w:rPr>
                      <w:rFonts w:ascii="Trebuchet MS" w:cs="Trebuchet MS" w:eastAsia="Trebuchet MS" w:hAnsi="Trebuchet MS"/>
                      <w:b w:val="0"/>
                      <w:i w:val="1"/>
                      <w:smallCaps w:val="0"/>
                      <w:strike w:val="0"/>
                      <w:color w:val="343b30"/>
                      <w:sz w:val="18"/>
                      <w:szCs w:val="18"/>
                      <w:u w:val="none"/>
                      <w:shd w:fill="auto" w:val="clear"/>
                      <w:vertAlign w:val="baseline"/>
                      <w:rtl w:val="0"/>
                    </w:rPr>
                    <w:t xml:space="preserve">Current</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360" w:right="360" w:firstLine="0"/>
                    <w:jc w:val="left"/>
                    <w:rPr>
                      <w:rFonts w:ascii="Trebuchet MS" w:cs="Trebuchet MS" w:eastAsia="Trebuchet MS" w:hAnsi="Trebuchet MS"/>
                      <w:b w:val="0"/>
                      <w:i w:val="0"/>
                      <w:smallCaps w:val="0"/>
                      <w:strike w:val="0"/>
                      <w:color w:val="343b3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343b30"/>
                      <w:sz w:val="18"/>
                      <w:szCs w:val="18"/>
                      <w:u w:val="none"/>
                      <w:shd w:fill="auto" w:val="clear"/>
                      <w:vertAlign w:val="baseline"/>
                      <w:rtl w:val="0"/>
                    </w:rPr>
                    <w:t xml:space="preserve">Everything Creative Season</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 </w:t>
                  </w:r>
                  <w:r w:rsidDel="00000000" w:rsidR="00000000" w:rsidRPr="00000000">
                    <w:rPr>
                      <w:rFonts w:ascii="Trebuchet MS" w:cs="Trebuchet MS" w:eastAsia="Trebuchet MS" w:hAnsi="Trebuchet MS"/>
                      <w:b w:val="1"/>
                      <w:i w:val="0"/>
                      <w:smallCaps w:val="0"/>
                      <w:strike w:val="0"/>
                      <w:color w:val="343b30"/>
                      <w:sz w:val="18"/>
                      <w:szCs w:val="18"/>
                      <w:u w:val="none"/>
                      <w:shd w:fill="auto" w:val="clear"/>
                      <w:vertAlign w:val="baseline"/>
                      <w:rtl w:val="0"/>
                    </w:rPr>
                    <w:t xml:space="preserve">Social Media Manager</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w:t>
                    <w:br w:type="textWrapping"/>
                  </w:r>
                  <w:r w:rsidDel="00000000" w:rsidR="00000000" w:rsidRPr="00000000">
                    <w:rPr>
                      <w:rFonts w:ascii="Trebuchet MS" w:cs="Trebuchet MS" w:eastAsia="Trebuchet MS" w:hAnsi="Trebuchet MS"/>
                      <w:b w:val="0"/>
                      <w:i w:val="1"/>
                      <w:smallCaps w:val="0"/>
                      <w:strike w:val="0"/>
                      <w:color w:val="343b30"/>
                      <w:sz w:val="18"/>
                      <w:szCs w:val="18"/>
                      <w:u w:val="none"/>
                      <w:shd w:fill="auto" w:val="clear"/>
                      <w:vertAlign w:val="baseline"/>
                      <w:rtl w:val="0"/>
                    </w:rPr>
                    <w:t xml:space="preserve">Tadcaster, SC</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  </w:t>
                  </w:r>
                  <w:r w:rsidDel="00000000" w:rsidR="00000000" w:rsidRPr="00000000">
                    <w:rPr>
                      <w:rFonts w:ascii="Trebuchet MS" w:cs="Trebuchet MS" w:eastAsia="Trebuchet MS" w:hAnsi="Trebuchet MS"/>
                      <w:b w:val="0"/>
                      <w:i w:val="1"/>
                      <w:smallCaps w:val="0"/>
                      <w:strike w:val="0"/>
                      <w:color w:val="343b30"/>
                      <w:sz w:val="18"/>
                      <w:szCs w:val="18"/>
                      <w:u w:val="none"/>
                      <w:shd w:fill="auto" w:val="clear"/>
                      <w:vertAlign w:val="baseline"/>
                      <w:rtl w:val="0"/>
                    </w:rPr>
                    <w:t xml:space="preserve">05/2018</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 </w:t>
                  </w:r>
                  <w:r w:rsidDel="00000000" w:rsidR="00000000" w:rsidRPr="00000000">
                    <w:rPr>
                      <w:rFonts w:ascii="Trebuchet MS" w:cs="Trebuchet MS" w:eastAsia="Trebuchet MS" w:hAnsi="Trebuchet MS"/>
                      <w:b w:val="0"/>
                      <w:i w:val="1"/>
                      <w:smallCaps w:val="0"/>
                      <w:strike w:val="0"/>
                      <w:color w:val="343b30"/>
                      <w:sz w:val="18"/>
                      <w:szCs w:val="18"/>
                      <w:u w:val="none"/>
                      <w:shd w:fill="auto" w:val="clear"/>
                      <w:vertAlign w:val="baseline"/>
                      <w:rtl w:val="0"/>
                    </w:rPr>
                    <w:t xml:space="preserve">07/2020</w:t>
                  </w:r>
                  <w:r w:rsidDel="00000000" w:rsidR="00000000" w:rsidRPr="00000000">
                    <w:rPr>
                      <w:rFonts w:ascii="Trebuchet MS" w:cs="Trebuchet MS" w:eastAsia="Trebuchet MS" w:hAnsi="Trebuchet MS"/>
                      <w:b w:val="0"/>
                      <w:i w:val="0"/>
                      <w:smallCaps w:val="0"/>
                      <w:strike w:val="0"/>
                      <w:color w:val="343b30"/>
                      <w:sz w:val="18"/>
                      <w:szCs w:val="18"/>
                      <w:u w:val="none"/>
                      <w:shd w:fill="auto" w:val="clear"/>
                      <w:vertAlign w:val="baseline"/>
                      <w:rtl w:val="0"/>
                    </w:rPr>
                    <w:t xml:space="preserve"> </w:t>
                  </w:r>
                </w:p>
              </w:tc>
            </w:tr>
          </w:tbl>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sectPr>
      <w:pgSz w:h="16838" w:w="11906"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Trebuchet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3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