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.0 -->
  <w:background w:color="ffffff">
    <v:background id="_x0000_s1025" filled="t" fillcolor="white"/>
  </w:background>
  <w:body>
    <w:p>
      <w:pPr>
        <w:pStyle w:val="divdocument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920" w:lineRule="atLeast"/>
        <w:ind w:left="0" w:right="0"/>
        <w:jc w:val="right"/>
        <w:rPr>
          <w:rFonts w:ascii="Century Gothic" w:eastAsia="Century Gothic" w:hAnsi="Century Gothic" w:cs="Century Gothic"/>
          <w:b/>
          <w:bCs/>
          <w:caps/>
          <w:color w:val="000000"/>
          <w:sz w:val="60"/>
          <w:szCs w:val="60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b/>
          <w:bCs/>
          <w:caps/>
          <w:sz w:val="60"/>
          <w:szCs w:val="60"/>
        </w:rPr>
        <w:t>Brigitte</w:t>
      </w:r>
      <w:r>
        <w:rPr>
          <w:rFonts w:ascii="Century Gothic" w:eastAsia="Century Gothic" w:hAnsi="Century Gothic" w:cs="Century Gothic"/>
          <w:b/>
          <w:bCs/>
          <w:caps/>
          <w:sz w:val="60"/>
          <w:szCs w:val="60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b/>
          <w:bCs/>
          <w:caps/>
          <w:sz w:val="60"/>
          <w:szCs w:val="60"/>
        </w:rPr>
        <w:t>Dubois</w:t>
      </w:r>
    </w:p>
    <w:p>
      <w:pPr>
        <w:pStyle w:val="divaddress"/>
        <w:pBdr>
          <w:top w:val="none" w:sz="0" w:space="0" w:color="auto"/>
          <w:left w:val="none" w:sz="0" w:space="0" w:color="auto"/>
          <w:bottom w:val="none" w:sz="0" w:space="6" w:color="auto"/>
          <w:right w:val="none" w:sz="0" w:space="0" w:color="auto"/>
        </w:pBdr>
        <w:spacing w:before="120" w:after="240"/>
        <w:ind w:left="0" w:right="0"/>
        <w:rPr>
          <w:rFonts w:ascii="Century Gothic" w:eastAsia="Century Gothic" w:hAnsi="Century Gothic" w:cs="Century Gothic"/>
          <w:color w:val="000000"/>
          <w:sz w:val="18"/>
          <w:szCs w:val="18"/>
          <w:bdr w:val="none" w:sz="0" w:space="0" w:color="auto"/>
          <w:vertAlign w:val="baseline"/>
        </w:rPr>
      </w:pPr>
      <w:r>
        <w:rPr>
          <w:rStyle w:val="span"/>
          <w:rFonts w:ascii="Century Gothic" w:eastAsia="Century Gothic" w:hAnsi="Century Gothic" w:cs="Century Gothic"/>
          <w:sz w:val="18"/>
          <w:szCs w:val="18"/>
        </w:rPr>
        <w:t>Asbury Park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NJ</w:t>
      </w:r>
      <w:r>
        <w:rPr>
          <w:rStyle w:val="documentzipsuffix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07712</w:t>
      </w:r>
      <w:r>
        <w:rPr>
          <w:rStyle w:val="documentzipsuffix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vanish/>
          <w:sz w:val="18"/>
          <w:szCs w:val="18"/>
        </w:rPr>
        <w:t>07712</w:t>
      </w:r>
      <w:r>
        <w:rPr>
          <w:rStyle w:val="span"/>
          <w:rFonts w:ascii="Century Gothic" w:eastAsia="Century Gothic" w:hAnsi="Century Gothic" w:cs="Century Gothic"/>
          <w:vanish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vanish/>
          <w:sz w:val="18"/>
          <w:szCs w:val="18"/>
        </w:rPr>
        <w:t>Asbury Park</w:t>
      </w:r>
      <w:r>
        <w:rPr>
          <w:rStyle w:val="span"/>
          <w:rFonts w:ascii="Century Gothic" w:eastAsia="Century Gothic" w:hAnsi="Century Gothic" w:cs="Century Gothic"/>
          <w:vanish/>
          <w:sz w:val="18"/>
          <w:szCs w:val="18"/>
        </w:rPr>
        <w:t xml:space="preserve">, </w:t>
      </w:r>
      <w:r>
        <w:rPr>
          <w:rStyle w:val="span"/>
          <w:rFonts w:ascii="Century Gothic" w:eastAsia="Century Gothic" w:hAnsi="Century Gothic" w:cs="Century Gothic"/>
          <w:vanish/>
          <w:sz w:val="18"/>
          <w:szCs w:val="18"/>
        </w:rPr>
        <w:t>NJ</w:t>
      </w:r>
      <w:r>
        <w:rPr>
          <w:rStyle w:val="documentzipprefix"/>
          <w:rFonts w:ascii="Century Gothic" w:eastAsia="Century Gothic" w:hAnsi="Century Gothic" w:cs="Century Gothic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|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555-555-5555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 xml:space="preserve">| </w:t>
      </w:r>
      <w:r>
        <w:rPr>
          <w:rStyle w:val="span"/>
          <w:rFonts w:ascii="Century Gothic" w:eastAsia="Century Gothic" w:hAnsi="Century Gothic" w:cs="Century Gothic"/>
          <w:sz w:val="18"/>
          <w:szCs w:val="18"/>
        </w:rPr>
        <w:t>example@example.com</w:t>
      </w:r>
      <w:r>
        <w:rPr>
          <w:rFonts w:ascii="Century Gothic" w:eastAsia="Century Gothic" w:hAnsi="Century Gothic" w:cs="Century Gothic"/>
          <w:bdr w:val="none" w:sz="0" w:space="0" w:color="auto"/>
          <w:vertAlign w:val="baseline"/>
        </w:rPr>
        <w:t xml:space="preserve"> 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June 9, 2022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Lucinda Pruitt, Human Resources Associate</w:t>
      </w:r>
    </w:p>
    <w:p>
      <w:pPr>
        <w:pStyle w:val="p"/>
        <w:spacing w:before="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Agent Au Pair</w:t>
      </w:r>
    </w:p>
    <w:p>
      <w:pPr>
        <w:pStyle w:val="p"/>
        <w:spacing w:before="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1 Broad Road</w:t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br/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Neptune, NJ 07753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Dear Ms. Lucinda,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As an experienced Au Pair, the advertisement for Au Pair with your agency sparked my interest. When reviewing the position requirements and your organization's website, I was excited to find that my qualifications and personal strengths align with your needs and mission.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I bring a comprehensive set of skills that I believe will be valuable to your agency. In my french teaching and au pair roles, I honed my abilities in culture-based activity implementation and household support, providing a firm foundation for the Au Pair position. My communication, people-centric nature, and compassion have afforded me excellent collaboration skills.</w:t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br/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br/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More details on the following qualifications that can be transferred and be helpful in my au pair role:</w:t>
      </w:r>
    </w:p>
    <w:p>
      <w:pPr>
        <w:pStyle w:val="ulli"/>
        <w:numPr>
          <w:ilvl w:val="0"/>
          <w:numId w:val="1"/>
        </w:numPr>
        <w:spacing w:before="0" w:after="0" w:line="280" w:lineRule="atLeast"/>
        <w:ind w:left="460" w:right="0" w:hanging="192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0"/>
          <w:szCs w:val="20"/>
          <w:bdr w:val="none" w:sz="0" w:space="0" w:color="auto"/>
          <w:vertAlign w:val="baseline"/>
        </w:rPr>
        <w:t>Expanded student understanding of texts by spearheading in-depth discussions and assigning exploratory essays to help students articulate knowledge. </w:t>
      </w:r>
    </w:p>
    <w:p>
      <w:pPr>
        <w:pStyle w:val="ulli"/>
        <w:numPr>
          <w:ilvl w:val="0"/>
          <w:numId w:val="1"/>
        </w:numPr>
        <w:spacing w:before="0" w:after="0" w:line="280" w:lineRule="atLeast"/>
        <w:ind w:left="460" w:right="0" w:hanging="192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0"/>
          <w:szCs w:val="20"/>
          <w:bdr w:val="none" w:sz="0" w:space="0" w:color="auto"/>
          <w:vertAlign w:val="baseline"/>
        </w:rPr>
        <w:t>Immersed students in unfamiliar cultures by devising hands-on activities. </w:t>
      </w:r>
    </w:p>
    <w:p>
      <w:pPr>
        <w:pStyle w:val="ulli"/>
        <w:numPr>
          <w:ilvl w:val="0"/>
          <w:numId w:val="1"/>
        </w:numPr>
        <w:spacing w:before="0" w:after="0" w:line="280" w:lineRule="atLeast"/>
        <w:ind w:left="460" w:right="0" w:hanging="192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sz w:val="20"/>
          <w:szCs w:val="20"/>
          <w:bdr w:val="none" w:sz="0" w:space="0" w:color="auto"/>
          <w:vertAlign w:val="baseline"/>
        </w:rPr>
        <w:t>Delivered 30 hours per week of classroom lectures, instructing over 20 students per semester in French culture and language. </w:t>
      </w:r>
    </w:p>
    <w:p>
      <w:pPr>
        <w:pStyle w:val="p"/>
        <w:spacing w:before="0" w:after="0" w:line="9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</w:p>
    <w:p>
      <w:pPr>
        <w:pStyle w:val="p"/>
        <w:spacing w:before="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I am excited to contribute my talents and proficiency in problem-solving toward your team's efforts. As an engaging communicator with a proven track record in transporting children safely, my focus on building strong professional relationships has been beneficial throughout my career.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As you review my resume, you may notice a brief gap in my work experience. I resigned from my previous position to relocate across the country to accommodate a new career opportunity for my passion and dreams. While managing the logistics of my move, I studied industry news, trends and events to keep my knowledge current. I am now settled and prepared to take the next steps in my career.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Please review my enclosed resume for a more in-depth illustration of my work history and accomplishments. I would appreciate the opportunity to interview at your earliest convenience. I'm eager to discuss how my personality and background fit the Au Pair role.</w:t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br/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br/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Thank you for your time and consideration of my candidacy.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280" w:lineRule="atLeast"/>
        <w:ind w:left="0" w:right="0"/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</w:pP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Sincerely,</w:t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br/>
      </w:r>
      <w:r>
        <w:rPr>
          <w:rFonts w:ascii="Century Gothic" w:eastAsia="Century Gothic" w:hAnsi="Century Gothic" w:cs="Century Gothic"/>
          <w:color w:val="666666"/>
          <w:sz w:val="20"/>
          <w:szCs w:val="20"/>
          <w:bdr w:val="none" w:sz="0" w:space="0" w:color="auto"/>
          <w:vertAlign w:val="baseline"/>
        </w:rPr>
        <w:t>Brigitte Dubois</w:t>
      </w:r>
    </w:p>
    <w:sectPr>
      <w:pgSz w:w="12240" w:h="15840"/>
      <w:pgMar w:top="500" w:right="860" w:bottom="500" w:left="86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2C590E51-5CCA-4962-9C0B-BBB6627C98DD}"/>
    <w:embedBold r:id="rId2" w:fontKey="{75563825-6D36-459C-A91C-5A93E9BEF769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280" w:lineRule="atLeast"/>
    </w:pPr>
    <w:rPr>
      <w:color w:val="666666"/>
    </w:r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right"/>
    </w:pPr>
    <w:rPr>
      <w:color w:val="000000"/>
      <w:sz w:val="18"/>
      <w:szCs w:val="18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Brigitte Dubois</dc:title>
  <cp:revision>0</cp:revision>
</cp:coreProperties>
</file>