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pBdr>
          <w:left w:color="000000" w:space="20" w:sz="0" w:val="none"/>
        </w:pBdr>
        <w:shd w:fill="ffffff" w:val="clear"/>
        <w:ind w:left="1140" w:firstLine="0"/>
        <w:rPr>
          <w:rFonts w:ascii="Verdana" w:cs="Verdana" w:eastAsia="Verdana" w:hAnsi="Verdana"/>
          <w:b w:val="1"/>
          <w:smallCaps w:val="1"/>
          <w:color w:val="343b40"/>
          <w:sz w:val="58"/>
          <w:szCs w:val="58"/>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Century Gothic" w:cs="Century Gothic" w:eastAsia="Century Gothic" w:hAnsi="Century Gothic"/>
          <w:smallCaps w:val="1"/>
          <w:color w:val="4a4a4a"/>
          <w:sz w:val="80"/>
          <w:szCs w:val="8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Century Gothic" w:cs="Century Gothic" w:eastAsia="Century Gothic" w:hAnsi="Century Gothic"/>
          <w:smallCaps w:val="1"/>
          <w:color w:val="4a4a4a"/>
          <w:sz w:val="80"/>
          <w:szCs w:val="8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0" w:right="0" w:firstLine="0"/>
        <w:jc w:val="center"/>
        <w:rPr>
          <w:rFonts w:ascii="Century Gothic" w:cs="Century Gothic" w:eastAsia="Century Gothic" w:hAnsi="Century Gothic"/>
          <w:b w:val="0"/>
          <w:i w:val="0"/>
          <w:smallCaps w:val="1"/>
          <w:strike w:val="0"/>
          <w:color w:val="4a4a4a"/>
          <w:sz w:val="80"/>
          <w:szCs w:val="80"/>
          <w:u w:val="none"/>
          <w:shd w:fill="auto" w:val="clear"/>
          <w:vertAlign w:val="baseline"/>
        </w:rPr>
      </w:pPr>
      <w:r w:rsidDel="00000000" w:rsidR="00000000" w:rsidRPr="00000000">
        <w:rPr>
          <w:rFonts w:ascii="Century Gothic" w:cs="Century Gothic" w:eastAsia="Century Gothic" w:hAnsi="Century Gothic"/>
          <w:b w:val="0"/>
          <w:i w:val="0"/>
          <w:smallCaps w:val="1"/>
          <w:strike w:val="0"/>
          <w:color w:val="4a4a4a"/>
          <w:sz w:val="80"/>
          <w:szCs w:val="80"/>
          <w:u w:val="none"/>
          <w:shd w:fill="auto" w:val="clear"/>
          <w:vertAlign w:val="baseline"/>
          <w:rtl w:val="0"/>
        </w:rPr>
        <w:t xml:space="preserve">Vickie Sanders</w:t>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500" w:before="0" w:line="240" w:lineRule="auto"/>
        <w:ind w:left="0" w:right="0" w:firstLine="0"/>
        <w:jc w:val="center"/>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example@example.com | </w:t>
      </w:r>
      <w:r w:rsidDel="00000000" w:rsidR="00000000" w:rsidRPr="00000000">
        <w:rPr>
          <w:rFonts w:ascii="Century Gothic" w:cs="Century Gothic" w:eastAsia="Century Gothic" w:hAnsi="Century Gothic"/>
          <w:b w:val="1"/>
          <w:i w:val="0"/>
          <w:smallCaps w:val="0"/>
          <w:strike w:val="0"/>
          <w:color w:val="4a4a4a"/>
          <w:sz w:val="22"/>
          <w:szCs w:val="22"/>
          <w:u w:val="none"/>
          <w:shd w:fill="auto" w:val="clear"/>
          <w:vertAlign w:val="baseline"/>
          <w:rtl w:val="0"/>
        </w:rPr>
        <w:t xml:space="preserve">H: </w:t>
      </w: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(555) 555-5555 | </w:t>
      </w:r>
      <w:r w:rsidDel="00000000" w:rsidR="00000000" w:rsidRPr="00000000">
        <w:rPr>
          <w:rFonts w:ascii="Century Gothic" w:cs="Century Gothic" w:eastAsia="Century Gothic" w:hAnsi="Century Gothic"/>
          <w:b w:val="1"/>
          <w:i w:val="0"/>
          <w:smallCaps w:val="0"/>
          <w:strike w:val="0"/>
          <w:color w:val="4a4a4a"/>
          <w:sz w:val="22"/>
          <w:szCs w:val="22"/>
          <w:u w:val="none"/>
          <w:shd w:fill="auto" w:val="clear"/>
          <w:vertAlign w:val="baseline"/>
          <w:rtl w:val="0"/>
        </w:rPr>
        <w:t xml:space="preserve">C: </w:t>
      </w: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(555) 555-5555 | Erie, PA 19103 </w:t>
      </w:r>
    </w:p>
    <w:tbl>
      <w:tblPr>
        <w:tblStyle w:val="Table1"/>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e57482" w:val="clear"/>
            <w:tcMar>
              <w:top w:w="0.0" w:type="dxa"/>
              <w:left w:w="0.0" w:type="dxa"/>
              <w:bottom w:w="0.0" w:type="dxa"/>
              <w:right w:w="0.0" w:type="dxa"/>
            </w:tcMar>
            <w:vAlign w:val="center"/>
          </w:tcPr>
          <w:p w:rsidR="00000000" w:rsidDel="00000000" w:rsidP="00000000" w:rsidRDefault="00000000" w:rsidRPr="00000000" w14:paraId="0000002B">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Summary Statement</w:t>
            </w: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500" w:before="20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tbl>
      <w:tblPr>
        <w:tblStyle w:val="Table2"/>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e57482" w:val="clear"/>
            <w:tcMar>
              <w:top w:w="0.0" w:type="dxa"/>
              <w:left w:w="0.0" w:type="dxa"/>
              <w:bottom w:w="0.0" w:type="dxa"/>
              <w:right w:w="0.0" w:type="dxa"/>
            </w:tcMar>
            <w:vAlign w:val="center"/>
          </w:tcPr>
          <w:p w:rsidR="00000000" w:rsidDel="00000000" w:rsidP="00000000" w:rsidRDefault="00000000" w:rsidRPr="00000000" w14:paraId="0000002D">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Core Qualifications</w:t>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4a4a4a"/>
          <w:sz w:val="22"/>
          <w:szCs w:val="22"/>
          <w:vertAlign w:val="baseline"/>
        </w:rPr>
      </w:pPr>
      <w:r w:rsidDel="00000000" w:rsidR="00000000" w:rsidRPr="00000000">
        <w:rPr>
          <w:rtl w:val="0"/>
        </w:rPr>
      </w:r>
    </w:p>
    <w:tbl>
      <w:tblPr>
        <w:tblStyle w:val="Table3"/>
        <w:tblW w:w="10760.0" w:type="dxa"/>
        <w:jc w:val="left"/>
        <w:tblInd w:w="200.0" w:type="dxa"/>
        <w:tblLayout w:type="fixed"/>
        <w:tblLook w:val="0400"/>
      </w:tblPr>
      <w:tblGrid>
        <w:gridCol w:w="5380"/>
        <w:gridCol w:w="5380"/>
        <w:tblGridChange w:id="0">
          <w:tblGrid>
            <w:gridCol w:w="5380"/>
            <w:gridCol w:w="5380"/>
          </w:tblGrid>
        </w:tblGridChange>
      </w:tblGrid>
      <w:tr>
        <w:trPr>
          <w:cantSplit w:val="0"/>
          <w:tblHeader w:val="0"/>
        </w:trPr>
        <w:tc>
          <w:tcPr>
            <w:tcMar>
              <w:top w:w="205.0" w:type="dxa"/>
              <w:left w:w="5.0" w:type="dxa"/>
              <w:bottom w:w="505.0" w:type="dxa"/>
              <w:right w:w="5.0" w:type="dxa"/>
            </w:tcMar>
            <w:vAlign w:val="top"/>
          </w:tcPr>
          <w:p w:rsidR="00000000" w:rsidDel="00000000" w:rsidP="00000000" w:rsidRDefault="00000000" w:rsidRPr="00000000" w14:paraId="0000002F">
            <w:pPr>
              <w:keepNext w:val="0"/>
              <w:keepLines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Borders>
              <w:left w:color="fefdfd" w:space="0" w:sz="8" w:val="single"/>
            </w:tcBorders>
            <w:tcMar>
              <w:top w:w="205.0" w:type="dxa"/>
              <w:left w:w="10.0" w:type="dxa"/>
              <w:bottom w:w="505.0" w:type="dxa"/>
              <w:right w:w="205.0" w:type="dxa"/>
            </w:tcMar>
            <w:vAlign w:val="top"/>
          </w:tcPr>
          <w:p w:rsidR="00000000" w:rsidDel="00000000" w:rsidP="00000000" w:rsidRDefault="00000000" w:rsidRPr="00000000" w14:paraId="00000031">
            <w:pPr>
              <w:keepNext w:val="0"/>
              <w:keepLines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4"/>
              </w:numPr>
              <w:pBdr>
                <w:top w:color="000000" w:space="0" w:sz="0" w:val="none"/>
                <w:left w:color="000000" w:space="2" w:sz="0" w:val="none"/>
                <w:bottom w:color="000000" w:space="0" w:sz="0" w:val="none"/>
                <w:right w:color="000000" w:space="0" w:sz="0" w:val="none"/>
                <w:between w:space="0" w:sz="0" w:val="nil"/>
              </w:pBdr>
              <w:shd w:fill="auto" w:val="clear"/>
              <w:spacing w:after="0" w:before="0" w:line="240" w:lineRule="auto"/>
              <w:ind w:left="240" w:right="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tl w:val="0"/>
        </w:rPr>
      </w:r>
    </w:p>
    <w:tbl>
      <w:tblPr>
        <w:tblStyle w:val="Table4"/>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e57482" w:val="clear"/>
            <w:tcMar>
              <w:top w:w="0.0" w:type="dxa"/>
              <w:left w:w="0.0" w:type="dxa"/>
              <w:bottom w:w="0.0" w:type="dxa"/>
              <w:right w:w="0.0" w:type="dxa"/>
            </w:tcMar>
            <w:vAlign w:val="center"/>
          </w:tcPr>
          <w:p w:rsidR="00000000" w:rsidDel="00000000" w:rsidP="00000000" w:rsidRDefault="00000000" w:rsidRPr="00000000" w14:paraId="00000034">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Education</w:t>
            </w: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a4a4a"/>
          <w:sz w:val="22"/>
          <w:szCs w:val="22"/>
          <w:u w:val="none"/>
          <w:shd w:fill="auto" w:val="clear"/>
          <w:vertAlign w:val="baseline"/>
          <w:rtl w:val="0"/>
        </w:rPr>
        <w:t xml:space="preserve">Master of Science</w:t>
      </w: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 Business Management </w:t>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Arcadia University | Philadelphia, PA </w:t>
      </w:r>
    </w:p>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38">
      <w:pPr>
        <w:keepNext w:val="0"/>
        <w:keepLines w:val="0"/>
        <w:pageBreakBefore w:val="0"/>
        <w:widowControl w:val="1"/>
        <w:pBdr>
          <w:top w:color="000000" w:space="1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4a4a4a"/>
          <w:sz w:val="22"/>
          <w:szCs w:val="22"/>
          <w:u w:val="none"/>
          <w:shd w:fill="auto" w:val="clear"/>
          <w:vertAlign w:val="baseline"/>
          <w:rtl w:val="0"/>
        </w:rPr>
        <w:t xml:space="preserve">Bachelor of Science</w:t>
      </w: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 Secretarial Studies And Office Administration </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Arcadia University | Philadelphia, PA </w:t>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 </w:t>
      </w:r>
    </w:p>
    <w:tbl>
      <w:tblPr>
        <w:tblStyle w:val="Table5"/>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e57482" w:val="clear"/>
            <w:tcMar>
              <w:top w:w="0.0" w:type="dxa"/>
              <w:left w:w="0.0" w:type="dxa"/>
              <w:bottom w:w="0.0" w:type="dxa"/>
              <w:right w:w="0.0" w:type="dxa"/>
            </w:tcMar>
            <w:vAlign w:val="center"/>
          </w:tcPr>
          <w:p w:rsidR="00000000" w:rsidDel="00000000" w:rsidP="00000000" w:rsidRDefault="00000000" w:rsidRPr="00000000" w14:paraId="0000003B">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Work Experience</w:t>
            </w: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4a4a4a"/>
          <w:sz w:val="22"/>
          <w:szCs w:val="22"/>
          <w:vertAlign w:val="baseline"/>
        </w:rPr>
      </w:pPr>
      <w:r w:rsidDel="00000000" w:rsidR="00000000" w:rsidRPr="00000000">
        <w:rPr>
          <w:rtl w:val="0"/>
        </w:rPr>
      </w:r>
    </w:p>
    <w:tbl>
      <w:tblPr>
        <w:tblStyle w:val="Table6"/>
        <w:tblW w:w="10960.0" w:type="dxa"/>
        <w:jc w:val="left"/>
        <w:tblInd w:w="0.0" w:type="pct"/>
        <w:tblLayout w:type="fixed"/>
        <w:tblLook w:val="0400"/>
      </w:tblPr>
      <w:tblGrid>
        <w:gridCol w:w="3700"/>
        <w:gridCol w:w="7260"/>
        <w:tblGridChange w:id="0">
          <w:tblGrid>
            <w:gridCol w:w="3700"/>
            <w:gridCol w:w="7260"/>
          </w:tblGrid>
        </w:tblGridChange>
      </w:tblGrid>
      <w:tr>
        <w:trPr>
          <w:cantSplit w:val="0"/>
          <w:tblHeader w:val="0"/>
        </w:trPr>
        <w:tc>
          <w:tcPr>
            <w:tcMar>
              <w:top w:w="200.0" w:type="dxa"/>
              <w:left w:w="0.0" w:type="dxa"/>
              <w:bottom w:w="0.0" w:type="dxa"/>
              <w:right w:w="0.0" w:type="dxa"/>
            </w:tcMar>
            <w:vAlign w:val="top"/>
          </w:tcPr>
          <w:p w:rsidR="00000000" w:rsidDel="00000000" w:rsidP="00000000" w:rsidRDefault="00000000" w:rsidRPr="00000000" w14:paraId="0000003D">
            <w:pPr>
              <w:keepNext w:val="0"/>
              <w:keepLines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Jun 2017 - Current</w:t>
            </w:r>
          </w:p>
          <w:p w:rsidR="00000000" w:rsidDel="00000000" w:rsidP="00000000" w:rsidRDefault="00000000" w:rsidRPr="00000000" w14:paraId="0000003E">
            <w:pPr>
              <w:keepNext w:val="0"/>
              <w:keepLines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a4a4a"/>
                <w:sz w:val="22"/>
                <w:szCs w:val="22"/>
                <w:u w:val="none"/>
                <w:shd w:fill="auto" w:val="clear"/>
                <w:vertAlign w:val="baseline"/>
                <w:rtl w:val="0"/>
              </w:rPr>
              <w:t xml:space="preserve">Current Position</w:t>
            </w:r>
            <w:r w:rsidDel="00000000" w:rsidR="00000000" w:rsidRPr="00000000">
              <w:rPr>
                <w:rtl w:val="0"/>
              </w:rPr>
            </w:r>
          </w:p>
          <w:p w:rsidR="00000000" w:rsidDel="00000000" w:rsidP="00000000" w:rsidRDefault="00000000" w:rsidRPr="00000000" w14:paraId="0000003F">
            <w:pPr>
              <w:keepNext w:val="0"/>
              <w:keepLines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Company - Company City, Company State </w:t>
            </w:r>
          </w:p>
        </w:tc>
        <w:tc>
          <w:tcPr>
            <w:tcMar>
              <w:top w:w="200.0" w:type="dxa"/>
              <w:left w:w="200.0" w:type="dxa"/>
              <w:bottom w:w="0.0" w:type="dxa"/>
              <w:right w:w="200.0" w:type="dxa"/>
            </w:tcMar>
            <w:vAlign w:val="top"/>
          </w:tcPr>
          <w:p w:rsidR="00000000" w:rsidDel="00000000" w:rsidP="00000000" w:rsidRDefault="00000000" w:rsidRPr="00000000" w14:paraId="0000004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41">
            <w:pPr>
              <w:keepNext w:val="0"/>
              <w:keepLines w:val="0"/>
              <w:widowControl w:val="1"/>
              <w:numPr>
                <w:ilvl w:val="0"/>
                <w:numId w:val="5"/>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0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5"/>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0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Century Gothic" w:cs="Century Gothic" w:eastAsia="Century Gothic" w:hAnsi="Century Gothic"/>
                <w:b w:val="0"/>
                <w:i w:val="1"/>
                <w:smallCaps w:val="0"/>
                <w:strike w:val="0"/>
                <w:color w:val="4a4a4a"/>
                <w:sz w:val="22"/>
                <w:szCs w:val="22"/>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5"/>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0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Use keywords from the job description.</w:t>
            </w: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tl w:val="0"/>
        </w:rPr>
      </w:r>
    </w:p>
    <w:tbl>
      <w:tblPr>
        <w:tblStyle w:val="Table7"/>
        <w:tblW w:w="10960.0" w:type="dxa"/>
        <w:jc w:val="left"/>
        <w:tblInd w:w="0.0" w:type="pct"/>
        <w:tblLayout w:type="fixed"/>
        <w:tblLook w:val="0400"/>
      </w:tblPr>
      <w:tblGrid>
        <w:gridCol w:w="3700"/>
        <w:gridCol w:w="7260"/>
        <w:tblGridChange w:id="0">
          <w:tblGrid>
            <w:gridCol w:w="3700"/>
            <w:gridCol w:w="7260"/>
          </w:tblGrid>
        </w:tblGridChange>
      </w:tblGrid>
      <w:tr>
        <w:trPr>
          <w:cantSplit w:val="0"/>
          <w:tblHeader w:val="0"/>
        </w:trPr>
        <w:tc>
          <w:tcPr>
            <w:tcMar>
              <w:top w:w="200.0" w:type="dxa"/>
              <w:left w:w="0.0" w:type="dxa"/>
              <w:bottom w:w="500.0" w:type="dxa"/>
              <w:right w:w="0.0" w:type="dxa"/>
            </w:tcMar>
            <w:vAlign w:val="top"/>
          </w:tcPr>
          <w:p w:rsidR="00000000" w:rsidDel="00000000" w:rsidP="00000000" w:rsidRDefault="00000000" w:rsidRPr="00000000" w14:paraId="00000045">
            <w:pPr>
              <w:keepNext w:val="0"/>
              <w:keepLines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Mar 2013 - Jun 2017</w:t>
            </w:r>
          </w:p>
          <w:p w:rsidR="00000000" w:rsidDel="00000000" w:rsidP="00000000" w:rsidRDefault="00000000" w:rsidRPr="00000000" w14:paraId="00000046">
            <w:pPr>
              <w:keepNext w:val="0"/>
              <w:keepLines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a4a4a"/>
                <w:sz w:val="22"/>
                <w:szCs w:val="22"/>
                <w:u w:val="none"/>
                <w:shd w:fill="auto" w:val="clear"/>
                <w:vertAlign w:val="baseline"/>
                <w:rtl w:val="0"/>
              </w:rPr>
              <w:t xml:space="preserve">Previous Position</w:t>
            </w:r>
            <w:r w:rsidDel="00000000" w:rsidR="00000000" w:rsidRPr="00000000">
              <w:rPr>
                <w:rtl w:val="0"/>
              </w:rPr>
            </w:r>
          </w:p>
          <w:p w:rsidR="00000000" w:rsidDel="00000000" w:rsidP="00000000" w:rsidRDefault="00000000" w:rsidRPr="00000000" w14:paraId="00000047">
            <w:pPr>
              <w:keepNext w:val="0"/>
              <w:keepLines w:val="0"/>
              <w:widowControl w:val="1"/>
              <w:pBdr>
                <w:top w:color="000000" w:space="0" w:sz="0" w:val="none"/>
                <w:left w:color="000000" w:space="10" w:sz="0" w:val="none"/>
                <w:bottom w:color="000000" w:space="0" w:sz="0" w:val="none"/>
                <w:right w:color="000000" w:space="0" w:sz="0" w:val="none"/>
                <w:between w:space="0" w:sz="0" w:val="nil"/>
              </w:pBdr>
              <w:shd w:fill="auto" w:val="clear"/>
              <w:spacing w:after="0" w:before="0" w:line="240" w:lineRule="auto"/>
              <w:ind w:left="20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Company - Company City, Company State </w:t>
            </w:r>
          </w:p>
        </w:tc>
        <w:tc>
          <w:tcPr>
            <w:tcMar>
              <w:top w:w="200.0" w:type="dxa"/>
              <w:left w:w="200.0" w:type="dxa"/>
              <w:bottom w:w="500.0" w:type="dxa"/>
              <w:right w:w="200.0" w:type="dxa"/>
            </w:tcMar>
            <w:vAlign w:val="top"/>
          </w:tcPr>
          <w:p w:rsidR="00000000" w:rsidDel="00000000" w:rsidP="00000000" w:rsidRDefault="00000000" w:rsidRPr="00000000" w14:paraId="00000048">
            <w:pPr>
              <w:keepNext w:val="0"/>
              <w:keepLines w:val="0"/>
              <w:widowControl w:val="1"/>
              <w:numPr>
                <w:ilvl w:val="0"/>
                <w:numId w:val="7"/>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0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7"/>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0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7"/>
              </w:numPr>
              <w:pBdr>
                <w:top w:color="000000" w:space="0" w:sz="0" w:val="none"/>
                <w:left w:color="000000" w:space="5" w:sz="0" w:val="none"/>
                <w:bottom w:color="000000" w:space="0" w:sz="0" w:val="none"/>
                <w:right w:color="000000" w:space="0" w:sz="0" w:val="none"/>
                <w:between w:space="0" w:sz="0" w:val="nil"/>
              </w:pBdr>
              <w:shd w:fill="auto" w:val="clear"/>
              <w:spacing w:after="0" w:before="0" w:line="240" w:lineRule="auto"/>
              <w:ind w:left="300" w:right="200" w:hanging="30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Check out our </w:t>
            </w:r>
            <w:r w:rsidDel="00000000" w:rsidR="00000000" w:rsidRPr="00000000">
              <w:rPr>
                <w:rFonts w:ascii="Century Gothic" w:cs="Century Gothic" w:eastAsia="Century Gothic" w:hAnsi="Century Gothic"/>
                <w:b w:val="0"/>
                <w:i w:val="0"/>
                <w:smallCaps w:val="0"/>
                <w:strike w:val="0"/>
                <w:color w:val="4a4a4a"/>
                <w:sz w:val="22"/>
                <w:szCs w:val="22"/>
                <w:u w:val="single"/>
                <w:shd w:fill="auto" w:val="clear"/>
                <w:vertAlign w:val="baseline"/>
                <w:rtl w:val="0"/>
              </w:rPr>
              <w:t xml:space="preserve">guide to transferable skills</w:t>
            </w: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 for more tips on how to use them in your CV.</w:t>
            </w: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tl w:val="0"/>
        </w:rPr>
      </w:r>
    </w:p>
    <w:tbl>
      <w:tblPr>
        <w:tblStyle w:val="Table8"/>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e57482" w:val="clear"/>
            <w:tcMar>
              <w:top w:w="0.0" w:type="dxa"/>
              <w:left w:w="0.0" w:type="dxa"/>
              <w:bottom w:w="0.0" w:type="dxa"/>
              <w:right w:w="0.0" w:type="dxa"/>
            </w:tcMar>
            <w:vAlign w:val="center"/>
          </w:tcPr>
          <w:p w:rsidR="00000000" w:rsidDel="00000000" w:rsidP="00000000" w:rsidRDefault="00000000" w:rsidRPr="00000000" w14:paraId="0000004C">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Research Experience</w:t>
            </w: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Supervisor/Advisor, Month, Year – Month, Year</w:t>
      </w:r>
    </w:p>
    <w:p w:rsidR="00000000" w:rsidDel="00000000" w:rsidP="00000000" w:rsidRDefault="00000000" w:rsidRPr="00000000" w14:paraId="00000051">
      <w:pPr>
        <w:keepNext w:val="0"/>
        <w:keepLines w:val="0"/>
        <w:pageBreakBefore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8"/>
        </w:numPr>
        <w:pBdr>
          <w:top w:color="000000" w:space="0" w:sz="0" w:val="none"/>
          <w:left w:color="000000" w:space="2" w:sz="0" w:val="none"/>
          <w:bottom w:color="000000" w:space="0" w:sz="0" w:val="none"/>
          <w:right w:color="000000" w:space="0" w:sz="0" w:val="none"/>
          <w:between w:space="0" w:sz="0" w:val="nil"/>
        </w:pBdr>
        <w:shd w:fill="ffffff" w:val="clear"/>
        <w:spacing w:after="50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Created an infographic outlining the results of the study and wrote analysis of my findings.</w:t>
      </w:r>
      <w:r w:rsidDel="00000000" w:rsidR="00000000" w:rsidRPr="00000000">
        <w:rPr>
          <w:rtl w:val="0"/>
        </w:rPr>
      </w:r>
    </w:p>
    <w:tbl>
      <w:tblPr>
        <w:tblStyle w:val="Table9"/>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e57482" w:val="clear"/>
            <w:tcMar>
              <w:top w:w="0.0" w:type="dxa"/>
              <w:left w:w="0.0" w:type="dxa"/>
              <w:bottom w:w="0.0" w:type="dxa"/>
              <w:right w:w="0.0" w:type="dxa"/>
            </w:tcMar>
            <w:vAlign w:val="center"/>
          </w:tcPr>
          <w:p w:rsidR="00000000" w:rsidDel="00000000" w:rsidP="00000000" w:rsidRDefault="00000000" w:rsidRPr="00000000" w14:paraId="00000054">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Optional Sections:</w:t>
            </w: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500" w:before="20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The following are just some of the optional sections you might add to your CV.</w:t>
      </w:r>
    </w:p>
    <w:tbl>
      <w:tblPr>
        <w:tblStyle w:val="Table10"/>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e57482" w:val="clear"/>
            <w:tcMar>
              <w:top w:w="0.0" w:type="dxa"/>
              <w:left w:w="0.0" w:type="dxa"/>
              <w:bottom w:w="0.0" w:type="dxa"/>
              <w:right w:w="0.0" w:type="dxa"/>
            </w:tcMar>
            <w:vAlign w:val="center"/>
          </w:tcPr>
          <w:p w:rsidR="00000000" w:rsidDel="00000000" w:rsidP="00000000" w:rsidRDefault="00000000" w:rsidRPr="00000000" w14:paraId="00000056">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Publications</w:t>
            </w: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For example:</w:t>
      </w:r>
    </w:p>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50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Sanders, Vicky (2012). </w:t>
      </w:r>
      <w:r w:rsidDel="00000000" w:rsidR="00000000" w:rsidRPr="00000000">
        <w:rPr>
          <w:rFonts w:ascii="Century Gothic" w:cs="Century Gothic" w:eastAsia="Century Gothic" w:hAnsi="Century Gothic"/>
          <w:b w:val="0"/>
          <w:i w:val="1"/>
          <w:smallCaps w:val="0"/>
          <w:strike w:val="0"/>
          <w:color w:val="4a4a4a"/>
          <w:sz w:val="22"/>
          <w:szCs w:val="22"/>
          <w:u w:val="none"/>
          <w:shd w:fill="auto" w:val="clear"/>
          <w:vertAlign w:val="baseline"/>
          <w:rtl w:val="0"/>
        </w:rPr>
        <w:t xml:space="preserve">The Impact of Secretaries in a Company </w:t>
      </w: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(Master's thesis). Available from Document Archive of The School of Secretarial Sciences, Arcadia University, Philadelphia, PA.</w:t>
      </w:r>
    </w:p>
    <w:tbl>
      <w:tblPr>
        <w:tblStyle w:val="Table11"/>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e57482" w:val="clear"/>
            <w:tcMar>
              <w:top w:w="0.0" w:type="dxa"/>
              <w:left w:w="0.0" w:type="dxa"/>
              <w:bottom w:w="0.0" w:type="dxa"/>
              <w:right w:w="0.0" w:type="dxa"/>
            </w:tcMar>
            <w:vAlign w:val="center"/>
          </w:tcPr>
          <w:p w:rsidR="00000000" w:rsidDel="00000000" w:rsidP="00000000" w:rsidRDefault="00000000" w:rsidRPr="00000000" w14:paraId="0000005B">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Presentations</w:t>
            </w: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For example:</w:t>
      </w:r>
    </w:p>
    <w:p w:rsidR="00000000" w:rsidDel="00000000" w:rsidP="00000000" w:rsidRDefault="00000000" w:rsidRPr="00000000" w14:paraId="0000005E">
      <w:pPr>
        <w:keepNext w:val="0"/>
        <w:keepLines w:val="0"/>
        <w:pageBreakBefore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Women in Secretarial Sciences World Summit (2021), </w:t>
      </w:r>
      <w:r w:rsidDel="00000000" w:rsidR="00000000" w:rsidRPr="00000000">
        <w:rPr>
          <w:rFonts w:ascii="Century Gothic" w:cs="Century Gothic" w:eastAsia="Century Gothic" w:hAnsi="Century Gothic"/>
          <w:b w:val="0"/>
          <w:i w:val="1"/>
          <w:smallCaps w:val="0"/>
          <w:strike w:val="0"/>
          <w:color w:val="4a4a4a"/>
          <w:sz w:val="22"/>
          <w:szCs w:val="22"/>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International Conference of Business Managers (2021), “</w:t>
      </w:r>
      <w:r w:rsidDel="00000000" w:rsidR="00000000" w:rsidRPr="00000000">
        <w:rPr>
          <w:rFonts w:ascii="Century Gothic" w:cs="Century Gothic" w:eastAsia="Century Gothic" w:hAnsi="Century Gothic"/>
          <w:b w:val="0"/>
          <w:i w:val="1"/>
          <w:smallCaps w:val="0"/>
          <w:strike w:val="0"/>
          <w:color w:val="4a4a4a"/>
          <w:sz w:val="22"/>
          <w:szCs w:val="22"/>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9"/>
        </w:numPr>
        <w:pBdr>
          <w:top w:color="000000" w:space="0" w:sz="0" w:val="none"/>
          <w:left w:color="000000" w:space="2" w:sz="0" w:val="none"/>
          <w:bottom w:color="000000" w:space="0" w:sz="0" w:val="none"/>
          <w:right w:color="000000" w:space="0" w:sz="0" w:val="none"/>
          <w:between w:space="0" w:sz="0" w:val="nil"/>
        </w:pBdr>
        <w:shd w:fill="ffffff" w:val="clear"/>
        <w:spacing w:after="50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tbl>
      <w:tblPr>
        <w:tblStyle w:val="Table12"/>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e57482" w:val="clear"/>
            <w:tcMar>
              <w:top w:w="0.0" w:type="dxa"/>
              <w:left w:w="0.0" w:type="dxa"/>
              <w:bottom w:w="0.0" w:type="dxa"/>
              <w:right w:w="0.0" w:type="dxa"/>
            </w:tcMar>
            <w:vAlign w:val="center"/>
          </w:tcPr>
          <w:p w:rsidR="00000000" w:rsidDel="00000000" w:rsidP="00000000" w:rsidRDefault="00000000" w:rsidRPr="00000000" w14:paraId="00000061">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Licenses and Certifications</w:t>
            </w: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6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For example:</w:t>
      </w:r>
    </w:p>
    <w:p w:rsidR="00000000" w:rsidDel="00000000" w:rsidP="00000000" w:rsidRDefault="00000000" w:rsidRPr="00000000" w14:paraId="00000064">
      <w:pPr>
        <w:keepNext w:val="0"/>
        <w:keepLines w:val="0"/>
        <w:pageBreakBefore w:val="0"/>
        <w:widowControl w:val="1"/>
        <w:numPr>
          <w:ilvl w:val="0"/>
          <w:numId w:val="1"/>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color="000000" w:space="0" w:sz="0" w:val="none"/>
          <w:left w:color="000000" w:space="2" w:sz="0" w:val="none"/>
          <w:bottom w:color="000000" w:space="0" w:sz="0" w:val="none"/>
          <w:right w:color="000000" w:space="0" w:sz="0" w:val="none"/>
          <w:between w:space="0" w:sz="0" w:val="nil"/>
        </w:pBdr>
        <w:shd w:fill="ffffff" w:val="clear"/>
        <w:spacing w:after="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color="000000" w:space="0" w:sz="0" w:val="none"/>
          <w:left w:color="000000" w:space="2" w:sz="0" w:val="none"/>
          <w:bottom w:color="000000" w:space="0" w:sz="0" w:val="none"/>
          <w:right w:color="000000" w:space="0" w:sz="0" w:val="none"/>
          <w:between w:space="0" w:sz="0" w:val="nil"/>
        </w:pBdr>
        <w:shd w:fill="ffffff" w:val="clear"/>
        <w:spacing w:after="50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tbl>
      <w:tblPr>
        <w:tblStyle w:val="Table13"/>
        <w:tblW w:w="10960.0" w:type="dxa"/>
        <w:jc w:val="left"/>
        <w:tblInd w:w="0.0" w:type="pct"/>
        <w:tblLayout w:type="fixed"/>
        <w:tblLook w:val="0400"/>
      </w:tblPr>
      <w:tblGrid>
        <w:gridCol w:w="10960"/>
        <w:tblGridChange w:id="0">
          <w:tblGrid>
            <w:gridCol w:w="10960"/>
          </w:tblGrid>
        </w:tblGridChange>
      </w:tblGrid>
      <w:tr>
        <w:trPr>
          <w:cantSplit w:val="0"/>
          <w:trHeight w:val="360" w:hRule="atLeast"/>
          <w:tblHeader w:val="0"/>
        </w:trPr>
        <w:tc>
          <w:tcPr>
            <w:shd w:fill="e57482" w:val="clear"/>
            <w:tcMar>
              <w:top w:w="0.0" w:type="dxa"/>
              <w:left w:w="0.0" w:type="dxa"/>
              <w:bottom w:w="0.0" w:type="dxa"/>
              <w:right w:w="0.0" w:type="dxa"/>
            </w:tcMar>
            <w:vAlign w:val="center"/>
          </w:tcPr>
          <w:p w:rsidR="00000000" w:rsidDel="00000000" w:rsidP="00000000" w:rsidRDefault="00000000" w:rsidRPr="00000000" w14:paraId="00000069">
            <w:pPr>
              <w:ind w:left="200" w:right="200" w:firstLine="0"/>
              <w:rPr>
                <w:rFonts w:ascii="Century Gothic" w:cs="Century Gothic" w:eastAsia="Century Gothic" w:hAnsi="Century Gothic"/>
                <w:color w:val="4a4a4a"/>
                <w:sz w:val="22"/>
                <w:szCs w:val="22"/>
                <w:vertAlign w:val="baseline"/>
              </w:rPr>
            </w:pPr>
            <w:r w:rsidDel="00000000" w:rsidR="00000000" w:rsidRPr="00000000">
              <w:rPr>
                <w:rFonts w:ascii="Century Gothic" w:cs="Century Gothic" w:eastAsia="Century Gothic" w:hAnsi="Century Gothic"/>
                <w:b w:val="1"/>
                <w:smallCaps w:val="1"/>
                <w:color w:val="4a4a4a"/>
                <w:sz w:val="26"/>
                <w:szCs w:val="26"/>
                <w:shd w:fill="auto" w:val="clear"/>
                <w:vertAlign w:val="baseline"/>
                <w:rtl w:val="0"/>
              </w:rPr>
              <w:t xml:space="preserve">Awards and Honors</w:t>
            </w: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20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6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6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0" w:before="0" w:line="240" w:lineRule="auto"/>
        <w:ind w:left="200" w:right="200" w:firstLine="0"/>
        <w:jc w:val="left"/>
        <w:rPr>
          <w:rFonts w:ascii="Century Gothic" w:cs="Century Gothic" w:eastAsia="Century Gothic" w:hAnsi="Century Gothic"/>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For example:</w:t>
      </w:r>
    </w:p>
    <w:p w:rsidR="00000000" w:rsidDel="00000000" w:rsidP="00000000" w:rsidRDefault="00000000" w:rsidRPr="00000000" w14:paraId="0000006F">
      <w:pPr>
        <w:keepNext w:val="0"/>
        <w:keepLines w:val="0"/>
        <w:pageBreakBefore w:val="0"/>
        <w:widowControl w:val="1"/>
        <w:numPr>
          <w:ilvl w:val="0"/>
          <w:numId w:val="2"/>
        </w:numPr>
        <w:pBdr>
          <w:top w:color="000000" w:space="0" w:sz="0" w:val="none"/>
          <w:left w:color="000000" w:space="2" w:sz="0" w:val="none"/>
          <w:bottom w:color="000000" w:space="0" w:sz="0" w:val="none"/>
          <w:right w:color="000000" w:space="0" w:sz="0" w:val="none"/>
          <w:between w:space="0" w:sz="0" w:val="nil"/>
        </w:pBdr>
        <w:shd w:fill="ffffff" w:val="clear"/>
        <w:spacing w:after="500" w:before="0" w:line="240" w:lineRule="auto"/>
        <w:ind w:left="440" w:right="200" w:hanging="241"/>
        <w:jc w:val="left"/>
        <w:rPr>
          <w:b w:val="0"/>
          <w:i w:val="0"/>
          <w:smallCaps w:val="0"/>
          <w:strike w:val="0"/>
          <w:color w:val="4a4a4a"/>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a4a4a"/>
          <w:sz w:val="22"/>
          <w:szCs w:val="22"/>
          <w:u w:val="none"/>
          <w:shd w:fill="auto" w:val="clear"/>
          <w:vertAlign w:val="baseline"/>
          <w:rtl w:val="0"/>
        </w:rPr>
        <w:t xml:space="preserve">The Admin Awards, The Colleen Barrett Award for Administrative Excellence, 2020</w:t>
      </w:r>
      <w:r w:rsidDel="00000000" w:rsidR="00000000" w:rsidRPr="00000000">
        <w:rPr>
          <w:rtl w:val="0"/>
        </w:rPr>
      </w:r>
    </w:p>
    <w:sectPr>
      <w:pgSz w:h="15840" w:w="12240" w:orient="portrait"/>
      <w:pgMar w:bottom="640" w:top="640" w:left="640" w:right="6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Verdan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00.0" w:type="dxa"/>
        <w:left w:w="0.0" w:type="dxa"/>
        <w:bottom w:w="0.0" w:type="dxa"/>
        <w:right w:w="0.0" w:type="dxa"/>
      </w:tblCellMar>
    </w:tblPr>
  </w:style>
  <w:style w:type="table" w:styleId="Table2">
    <w:basedOn w:val="TableNormal"/>
    <w:tblPr>
      <w:tblStyleRowBandSize w:val="1"/>
      <w:tblStyleColBandSize w:val="1"/>
      <w:tblCellMar>
        <w:top w:w="50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500.0" w:type="dxa"/>
        <w:left w:w="0.0" w:type="dxa"/>
        <w:bottom w:w="0.0" w:type="dxa"/>
        <w:right w:w="0.0" w:type="dxa"/>
      </w:tblCellMar>
    </w:tblPr>
  </w:style>
  <w:style w:type="table" w:styleId="Table5">
    <w:basedOn w:val="TableNormal"/>
    <w:tblPr>
      <w:tblStyleRowBandSize w:val="1"/>
      <w:tblStyleColBandSize w:val="1"/>
      <w:tblCellMar>
        <w:top w:w="50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200.0" w:type="dxa"/>
        <w:left w:w="0.0" w:type="dxa"/>
        <w:bottom w:w="0.0" w:type="dxa"/>
        <w:right w:w="0.0" w:type="dxa"/>
      </w:tblCellMar>
    </w:tblPr>
  </w:style>
  <w:style w:type="table" w:styleId="Table8">
    <w:basedOn w:val="TableNormal"/>
    <w:tblPr>
      <w:tblStyleRowBandSize w:val="1"/>
      <w:tblStyleColBandSize w:val="1"/>
      <w:tblCellMar>
        <w:top w:w="500.0" w:type="dxa"/>
        <w:left w:w="0.0" w:type="dxa"/>
        <w:bottom w:w="0.0" w:type="dxa"/>
        <w:right w:w="0.0" w:type="dxa"/>
      </w:tblCellMar>
    </w:tblPr>
  </w:style>
  <w:style w:type="table" w:styleId="Table9">
    <w:basedOn w:val="TableNormal"/>
    <w:tblPr>
      <w:tblStyleRowBandSize w:val="1"/>
      <w:tblStyleColBandSize w:val="1"/>
      <w:tblCellMar>
        <w:top w:w="500.0" w:type="dxa"/>
        <w:left w:w="0.0" w:type="dxa"/>
        <w:bottom w:w="0.0" w:type="dxa"/>
        <w:right w:w="0.0" w:type="dxa"/>
      </w:tblCellMar>
    </w:tblPr>
  </w:style>
  <w:style w:type="table" w:styleId="Table10">
    <w:basedOn w:val="TableNormal"/>
    <w:tblPr>
      <w:tblStyleRowBandSize w:val="1"/>
      <w:tblStyleColBandSize w:val="1"/>
      <w:tblCellMar>
        <w:top w:w="500.0" w:type="dxa"/>
        <w:left w:w="0.0" w:type="dxa"/>
        <w:bottom w:w="0.0" w:type="dxa"/>
        <w:right w:w="0.0" w:type="dxa"/>
      </w:tblCellMar>
    </w:tblPr>
  </w:style>
  <w:style w:type="table" w:styleId="Table11">
    <w:basedOn w:val="TableNormal"/>
    <w:tblPr>
      <w:tblStyleRowBandSize w:val="1"/>
      <w:tblStyleColBandSize w:val="1"/>
      <w:tblCellMar>
        <w:top w:w="500.0" w:type="dxa"/>
        <w:left w:w="0.0" w:type="dxa"/>
        <w:bottom w:w="0.0" w:type="dxa"/>
        <w:right w:w="0.0" w:type="dxa"/>
      </w:tblCellMar>
    </w:tblPr>
  </w:style>
  <w:style w:type="table" w:styleId="Table12">
    <w:basedOn w:val="TableNormal"/>
    <w:tblPr>
      <w:tblStyleRowBandSize w:val="1"/>
      <w:tblStyleColBandSize w:val="1"/>
      <w:tblCellMar>
        <w:top w:w="500.0" w:type="dxa"/>
        <w:left w:w="0.0" w:type="dxa"/>
        <w:bottom w:w="0.0" w:type="dxa"/>
        <w:right w:w="0.0" w:type="dxa"/>
      </w:tblCellMar>
    </w:tblPr>
  </w:style>
  <w:style w:type="table" w:styleId="Table13">
    <w:basedOn w:val="TableNormal"/>
    <w:tblPr>
      <w:tblStyleRowBandSize w:val="1"/>
      <w:tblStyleColBandSize w:val="1"/>
      <w:tblCellMar>
        <w:top w:w="50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00.0" w:type="dxa"/>
        <w:left w:w="0.0" w:type="dxa"/>
        <w:bottom w:w="0.0" w:type="dxa"/>
        <w:right w:w="0.0" w:type="dxa"/>
      </w:tblCellMar>
    </w:tblPr>
  </w:style>
  <w:style w:type="table" w:styleId="Table2">
    <w:basedOn w:val="TableNormal"/>
    <w:tblPr>
      <w:tblStyleRowBandSize w:val="1"/>
      <w:tblStyleColBandSize w:val="1"/>
      <w:tblCellMar>
        <w:top w:w="500.0" w:type="dxa"/>
        <w:left w:w="0.0" w:type="dxa"/>
        <w:bottom w:w="0.0" w:type="dxa"/>
        <w:right w:w="0.0" w:type="dxa"/>
      </w:tblCellMar>
    </w:tblPr>
  </w:style>
  <w:style w:type="table" w:styleId="Table3">
    <w:basedOn w:val="TableNormal"/>
    <w:tblPr>
      <w:tblStyleRowBandSize w:val="1"/>
      <w:tblStyleColBandSize w:val="1"/>
      <w:tblCellMar>
        <w:top w:w="500.0" w:type="dxa"/>
        <w:left w:w="0.0" w:type="dxa"/>
        <w:bottom w:w="0.0" w:type="dxa"/>
        <w:right w:w="0.0" w:type="dxa"/>
      </w:tblCellMar>
    </w:tblPr>
  </w:style>
  <w:style w:type="table" w:styleId="Table4">
    <w:basedOn w:val="TableNormal"/>
    <w:tblPr>
      <w:tblStyleRowBandSize w:val="1"/>
      <w:tblStyleColBandSize w:val="1"/>
      <w:tblCellMar>
        <w:top w:w="500.0" w:type="dxa"/>
        <w:left w:w="0.0" w:type="dxa"/>
        <w:bottom w:w="0.0" w:type="dxa"/>
        <w:right w:w="0.0" w:type="dxa"/>
      </w:tblCellMar>
    </w:tblPr>
  </w:style>
  <w:style w:type="table" w:styleId="Table5">
    <w:basedOn w:val="TableNormal"/>
    <w:tblPr>
      <w:tblStyleRowBandSize w:val="1"/>
      <w:tblStyleColBandSize w:val="1"/>
      <w:tblCellMar>
        <w:top w:w="500.0" w:type="dxa"/>
        <w:left w:w="0.0" w:type="dxa"/>
        <w:bottom w:w="0.0" w:type="dxa"/>
        <w:right w:w="0.0" w:type="dxa"/>
      </w:tblCellMar>
    </w:tblPr>
  </w:style>
  <w:style w:type="table" w:styleId="Table6">
    <w:basedOn w:val="TableNormal"/>
    <w:tblPr>
      <w:tblStyleRowBandSize w:val="1"/>
      <w:tblStyleColBandSize w:val="1"/>
      <w:tblCellMar>
        <w:top w:w="500.0" w:type="dxa"/>
        <w:left w:w="0.0" w:type="dxa"/>
        <w:bottom w:w="0.0" w:type="dxa"/>
        <w:right w:w="0.0" w:type="dxa"/>
      </w:tblCellMar>
    </w:tblPr>
  </w:style>
  <w:style w:type="table" w:styleId="Table7">
    <w:basedOn w:val="TableNormal"/>
    <w:tblPr>
      <w:tblStyleRowBandSize w:val="1"/>
      <w:tblStyleColBandSize w:val="1"/>
      <w:tblCellMar>
        <w:top w:w="500.0" w:type="dxa"/>
        <w:left w:w="0.0" w:type="dxa"/>
        <w:bottom w:w="0.0" w:type="dxa"/>
        <w:right w:w="0.0" w:type="dxa"/>
      </w:tblCellMar>
    </w:tblPr>
  </w:style>
  <w:style w:type="table" w:styleId="Table8">
    <w:basedOn w:val="TableNormal"/>
    <w:tblPr>
      <w:tblStyleRowBandSize w:val="1"/>
      <w:tblStyleColBandSize w:val="1"/>
      <w:tblCellMar>
        <w:top w:w="500.0" w:type="dxa"/>
        <w:left w:w="0.0" w:type="dxa"/>
        <w:bottom w:w="0.0" w:type="dxa"/>
        <w:right w:w="0.0" w:type="dxa"/>
      </w:tblCellMar>
    </w:tblPr>
  </w:style>
  <w:style w:type="table" w:styleId="Table9">
    <w:basedOn w:val="TableNormal"/>
    <w:tblPr>
      <w:tblStyleRowBandSize w:val="1"/>
      <w:tblStyleColBandSize w:val="1"/>
      <w:tblCellMar>
        <w:top w:w="500.0" w:type="dxa"/>
        <w:left w:w="0.0" w:type="dxa"/>
        <w:bottom w:w="0.0" w:type="dxa"/>
        <w:right w:w="0.0" w:type="dxa"/>
      </w:tblCellMar>
    </w:tblPr>
  </w:style>
  <w:style w:type="table" w:styleId="Table10">
    <w:basedOn w:val="TableNormal"/>
    <w:tblPr>
      <w:tblStyleRowBandSize w:val="1"/>
      <w:tblStyleColBandSize w:val="1"/>
      <w:tblCellMar>
        <w:top w:w="500.0" w:type="dxa"/>
        <w:left w:w="0.0" w:type="dxa"/>
        <w:bottom w:w="0.0" w:type="dxa"/>
        <w:right w:w="0.0" w:type="dxa"/>
      </w:tblCellMar>
    </w:tblPr>
  </w:style>
  <w:style w:type="table" w:styleId="Table11">
    <w:basedOn w:val="TableNormal"/>
    <w:tblPr>
      <w:tblStyleRowBandSize w:val="1"/>
      <w:tblStyleColBandSize w:val="1"/>
      <w:tblCellMar>
        <w:top w:w="500.0" w:type="dxa"/>
        <w:left w:w="0.0" w:type="dxa"/>
        <w:bottom w:w="0.0" w:type="dxa"/>
        <w:right w:w="0.0" w:type="dxa"/>
      </w:tblCellMar>
    </w:tblPr>
  </w:style>
  <w:style w:type="table" w:styleId="Table12">
    <w:basedOn w:val="TableNormal"/>
    <w:tblPr>
      <w:tblStyleRowBandSize w:val="1"/>
      <w:tblStyleColBandSize w:val="1"/>
      <w:tblCellMar>
        <w:top w:w="500.0" w:type="dxa"/>
        <w:left w:w="0.0" w:type="dxa"/>
        <w:bottom w:w="0.0" w:type="dxa"/>
        <w:right w:w="0.0" w:type="dxa"/>
      </w:tblCellMar>
    </w:tblPr>
  </w:style>
  <w:style w:type="table" w:styleId="Table13">
    <w:basedOn w:val="TableNormal"/>
    <w:tblPr>
      <w:tblStyleRowBandSize w:val="1"/>
      <w:tblStyleColBandSize w:val="1"/>
      <w:tblCellMar>
        <w:top w:w="50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VKIKR3dTentIOEYNv9YtcISfWw==">AMUW2mVR/MVHQIcr8ihra7CHIhj10g5UwqGrRjrcnvxikD9W6EfW2LAehn6wtnh6baICfCzzJz4uN7/SRcKrEIpQ+pKi2kueilvsWSyBmkShy6U8WzM9yZ0=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