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To start, our complete </w:t>
      </w:r>
      <w:hyperlink r:id="rId6">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Better yet, if you want step-by-step guidance in writing your CV, JobHero’s </w:t>
      </w:r>
      <w:hyperlink r:id="rId7">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B">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8">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pPr>
      <w:hyperlink r:id="rId10">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hyperlink r:id="rId11">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smallCaps w:val="1"/>
          <w:color w:val="e9a507"/>
          <w:sz w:val="46"/>
          <w:szCs w:val="46"/>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Georgia" w:cs="Georgia" w:eastAsia="Georgia" w:hAnsi="Georgia"/>
          <w:b w:val="1"/>
          <w:i w:val="0"/>
          <w:smallCaps w:val="1"/>
          <w:strike w:val="0"/>
          <w:color w:val="e9a507"/>
          <w:sz w:val="46"/>
          <w:szCs w:val="46"/>
          <w:u w:val="none"/>
          <w:shd w:fill="auto" w:val="clear"/>
          <w:vertAlign w:val="baseline"/>
        </w:rPr>
      </w:pPr>
      <w:r w:rsidDel="00000000" w:rsidR="00000000" w:rsidRPr="00000000">
        <w:rPr>
          <w:rFonts w:ascii="Georgia" w:cs="Georgia" w:eastAsia="Georgia" w:hAnsi="Georgia"/>
          <w:b w:val="1"/>
          <w:i w:val="0"/>
          <w:smallCaps w:val="1"/>
          <w:strike w:val="0"/>
          <w:color w:val="e9a507"/>
          <w:sz w:val="46"/>
          <w:szCs w:val="46"/>
          <w:u w:val="none"/>
          <w:shd w:fill="auto" w:val="clear"/>
          <w:vertAlign w:val="baseline"/>
          <w:rtl w:val="0"/>
        </w:rPr>
        <w:t xml:space="preserve">Vickie Sanders</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6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Erie, PA 19103  </w:t>
        <w:br w:type="textWrapping"/>
        <w:t xml:space="preserve"> Home: (555) 555-5555 - Cell: (555) 555-5555 - example@example.com </w:t>
      </w:r>
    </w:p>
    <w:p w:rsidR="00000000" w:rsidDel="00000000" w:rsidP="00000000" w:rsidRDefault="00000000" w:rsidRPr="00000000" w14:paraId="00000029">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Summary Statement</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B">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Core Qualifications</w:t>
      </w:r>
    </w:p>
    <w:tbl>
      <w:tblPr>
        <w:tblStyle w:val="Table1"/>
        <w:tblW w:w="8400.0" w:type="dxa"/>
        <w:jc w:val="left"/>
        <w:tblInd w:w="2000.0" w:type="dxa"/>
        <w:tblLayout w:type="fixed"/>
        <w:tblLook w:val="0400"/>
      </w:tblPr>
      <w:tblGrid>
        <w:gridCol w:w="4200"/>
        <w:gridCol w:w="4200"/>
        <w:tblGridChange w:id="0">
          <w:tblGrid>
            <w:gridCol w:w="4200"/>
            <w:gridCol w:w="420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C">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p>
          <w:p w:rsidR="00000000" w:rsidDel="00000000" w:rsidP="00000000" w:rsidRDefault="00000000" w:rsidRPr="00000000" w14:paraId="0000002D">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2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Display six to 12 applicable skills in a bulleted list.</w:t>
            </w:r>
          </w:p>
          <w:p w:rsidR="00000000" w:rsidDel="00000000" w:rsidP="00000000" w:rsidRDefault="00000000" w:rsidRPr="00000000" w14:paraId="0000002F">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p>
        </w:tc>
      </w:tr>
    </w:tbl>
    <w:p w:rsidR="00000000" w:rsidDel="00000000" w:rsidP="00000000" w:rsidRDefault="00000000" w:rsidRPr="00000000" w14:paraId="00000030">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Education</w:t>
      </w:r>
    </w:p>
    <w:tbl>
      <w:tblPr>
        <w:tblStyle w:val="Table2"/>
        <w:tblW w:w="10400.0" w:type="dxa"/>
        <w:jc w:val="left"/>
        <w:tblInd w:w="0.0" w:type="pct"/>
        <w:tblLayout w:type="fixed"/>
        <w:tblLook w:val="0400"/>
      </w:tblPr>
      <w:tblGrid>
        <w:gridCol w:w="2000"/>
        <w:gridCol w:w="8400"/>
        <w:tblGridChange w:id="0">
          <w:tblGrid>
            <w:gridCol w:w="2000"/>
            <w:gridCol w:w="84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20"/>
                <w:szCs w:val="20"/>
                <w:u w:val="none"/>
                <w:shd w:fill="auto" w:val="clear"/>
                <w:vertAlign w:val="baseline"/>
              </w:rPr>
            </w:pP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Master of Science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Business Management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Arcadia University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Philadelphia, PA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Start with your current or most recent degree and go backward.</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400.0" w:type="dxa"/>
        <w:jc w:val="left"/>
        <w:tblInd w:w="0.0" w:type="pct"/>
        <w:tblLayout w:type="fixed"/>
        <w:tblLook w:val="0400"/>
      </w:tblPr>
      <w:tblGrid>
        <w:gridCol w:w="2000"/>
        <w:gridCol w:w="8400"/>
        <w:tblGridChange w:id="0">
          <w:tblGrid>
            <w:gridCol w:w="2000"/>
            <w:gridCol w:w="8400"/>
          </w:tblGrid>
        </w:tblGridChange>
      </w:tblGrid>
      <w:tr>
        <w:trPr>
          <w:cantSplit w:val="0"/>
          <w:tblHeader w:val="0"/>
        </w:trPr>
        <w:tc>
          <w:tcPr>
            <w:tcMar>
              <w:top w:w="280.0" w:type="dxa"/>
              <w:left w:w="0.0" w:type="dxa"/>
              <w:bottom w:w="0.0" w:type="dxa"/>
              <w:right w:w="0.0" w:type="dxa"/>
            </w:tcMar>
            <w:vAlign w:val="top"/>
          </w:tcPr>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tl w:val="0"/>
              </w:rPr>
            </w:r>
          </w:p>
        </w:tc>
        <w:tc>
          <w:tcPr>
            <w:tcMar>
              <w:top w:w="280.0" w:type="dxa"/>
              <w:left w:w="0.0" w:type="dxa"/>
              <w:bottom w:w="0.0" w:type="dxa"/>
              <w:right w:w="0.0" w:type="dxa"/>
            </w:tcMar>
            <w:vAlign w:val="top"/>
          </w:tcPr>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20"/>
                <w:szCs w:val="20"/>
                <w:u w:val="none"/>
                <w:shd w:fill="auto" w:val="clear"/>
                <w:vertAlign w:val="baseline"/>
              </w:rPr>
            </w:pP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Bachelor of Science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Secretarial Studies And Office Administration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Arcadia University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Philadelphia, PA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9">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Work Experience</w:t>
      </w:r>
    </w:p>
    <w:tbl>
      <w:tblPr>
        <w:tblStyle w:val="Table4"/>
        <w:tblW w:w="10400.0" w:type="dxa"/>
        <w:jc w:val="left"/>
        <w:tblInd w:w="0.0" w:type="pct"/>
        <w:tblLayout w:type="fixed"/>
        <w:tblLook w:val="0400"/>
      </w:tblPr>
      <w:tblGrid>
        <w:gridCol w:w="2000"/>
        <w:gridCol w:w="8400"/>
        <w:tblGridChange w:id="0">
          <w:tblGrid>
            <w:gridCol w:w="2000"/>
            <w:gridCol w:w="840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Fonts w:ascii="Georgia" w:cs="Georgia" w:eastAsia="Georgia" w:hAnsi="Georgia"/>
                <w:b w:val="0"/>
                <w:i w:val="0"/>
                <w:smallCaps w:val="0"/>
                <w:strike w:val="0"/>
                <w:color w:val="999999"/>
                <w:sz w:val="20"/>
                <w:szCs w:val="20"/>
                <w:u w:val="none"/>
                <w:shd w:fill="auto" w:val="clear"/>
                <w:vertAlign w:val="baseline"/>
                <w:rtl w:val="0"/>
              </w:rPr>
              <w:t xml:space="preserve">06/2017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20"/>
                <w:szCs w:val="20"/>
                <w:u w:val="none"/>
                <w:shd w:fill="auto" w:val="clear"/>
                <w:vertAlign w:val="baseline"/>
              </w:rPr>
            </w:pP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Current Position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Company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Company City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Company State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Write about your work experience in three bullet points.</w:t>
            </w:r>
          </w:p>
          <w:p w:rsidR="00000000" w:rsidDel="00000000" w:rsidP="00000000" w:rsidRDefault="00000000" w:rsidRPr="00000000" w14:paraId="0000003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Use keywords from the job description.</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400.0" w:type="dxa"/>
        <w:jc w:val="left"/>
        <w:tblInd w:w="0.0" w:type="pct"/>
        <w:tblLayout w:type="fixed"/>
        <w:tblLook w:val="0400"/>
      </w:tblPr>
      <w:tblGrid>
        <w:gridCol w:w="2000"/>
        <w:gridCol w:w="8400"/>
        <w:tblGridChange w:id="0">
          <w:tblGrid>
            <w:gridCol w:w="2000"/>
            <w:gridCol w:w="8400"/>
          </w:tblGrid>
        </w:tblGridChange>
      </w:tblGrid>
      <w:tr>
        <w:trPr>
          <w:cantSplit w:val="0"/>
          <w:tblHeader w:val="0"/>
        </w:trPr>
        <w:tc>
          <w:tcPr>
            <w:tcMar>
              <w:top w:w="280.0" w:type="dxa"/>
              <w:left w:w="0.0" w:type="dxa"/>
              <w:bottom w:w="0.0" w:type="dxa"/>
              <w:right w:w="0.0" w:type="dxa"/>
            </w:tcMar>
            <w:vAlign w:val="top"/>
          </w:tcPr>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10"/>
                <w:szCs w:val="10"/>
                <w:u w:val="none"/>
                <w:shd w:fill="auto" w:val="clear"/>
                <w:vertAlign w:val="baseline"/>
              </w:rPr>
            </w:pPr>
            <w:r w:rsidDel="00000000" w:rsidR="00000000" w:rsidRPr="00000000">
              <w:rPr>
                <w:rFonts w:ascii="Georgia" w:cs="Georgia" w:eastAsia="Georgia" w:hAnsi="Georgia"/>
                <w:b w:val="0"/>
                <w:i w:val="0"/>
                <w:smallCaps w:val="0"/>
                <w:strike w:val="0"/>
                <w:color w:val="999999"/>
                <w:sz w:val="20"/>
                <w:szCs w:val="20"/>
                <w:u w:val="none"/>
                <w:shd w:fill="auto" w:val="clear"/>
                <w:vertAlign w:val="baseline"/>
                <w:rtl w:val="0"/>
              </w:rPr>
              <w:t xml:space="preserve">03/2013 to 06/2017</w:t>
            </w:r>
            <w:r w:rsidDel="00000000" w:rsidR="00000000" w:rsidRPr="00000000">
              <w:rPr>
                <w:rtl w:val="0"/>
              </w:rPr>
            </w:r>
          </w:p>
        </w:tc>
        <w:tc>
          <w:tcPr>
            <w:tcMar>
              <w:top w:w="280.0" w:type="dxa"/>
              <w:left w:w="0.0" w:type="dxa"/>
              <w:bottom w:w="0.0" w:type="dxa"/>
              <w:right w:w="0.0" w:type="dxa"/>
            </w:tcMar>
            <w:vAlign w:val="top"/>
          </w:tcPr>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999999"/>
                <w:sz w:val="20"/>
                <w:szCs w:val="20"/>
                <w:u w:val="none"/>
                <w:shd w:fill="auto" w:val="clear"/>
                <w:vertAlign w:val="baseline"/>
              </w:rPr>
            </w:pPr>
            <w:r w:rsidDel="00000000" w:rsidR="00000000" w:rsidRPr="00000000">
              <w:rPr>
                <w:rFonts w:ascii="Georgia" w:cs="Georgia" w:eastAsia="Georgia" w:hAnsi="Georgia"/>
                <w:b w:val="1"/>
                <w:i w:val="0"/>
                <w:smallCaps w:val="0"/>
                <w:strike w:val="0"/>
                <w:color w:val="003300"/>
                <w:sz w:val="22"/>
                <w:szCs w:val="22"/>
                <w:u w:val="none"/>
                <w:shd w:fill="auto" w:val="clear"/>
                <w:vertAlign w:val="baseline"/>
                <w:rtl w:val="0"/>
              </w:rPr>
              <w:t xml:space="preserve">Previous Position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Company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Company City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Company State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Focus only on your strongest qualifications that apply to the job you are applying for.</w:t>
            </w:r>
          </w:p>
          <w:p w:rsidR="00000000" w:rsidDel="00000000" w:rsidP="00000000" w:rsidRDefault="00000000" w:rsidRPr="00000000" w14:paraId="0000004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p>
          <w:p w:rsidR="00000000" w:rsidDel="00000000" w:rsidP="00000000" w:rsidRDefault="00000000" w:rsidRPr="00000000" w14:paraId="0000004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Check out our </w:t>
            </w:r>
            <w:r w:rsidDel="00000000" w:rsidR="00000000" w:rsidRPr="00000000">
              <w:rPr>
                <w:rFonts w:ascii="Georgia" w:cs="Georgia" w:eastAsia="Georgia" w:hAnsi="Georgia"/>
                <w:b w:val="0"/>
                <w:i w:val="0"/>
                <w:smallCaps w:val="0"/>
                <w:strike w:val="0"/>
                <w:color w:val="000000"/>
                <w:sz w:val="22"/>
                <w:szCs w:val="22"/>
                <w:u w:val="single"/>
                <w:shd w:fill="auto" w:val="clear"/>
                <w:vertAlign w:val="baseline"/>
                <w:rtl w:val="0"/>
              </w:rPr>
              <w:t xml:space="preserve">guide to transferable skills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for more tips on how to use them in your CV.</w:t>
            </w:r>
          </w:p>
        </w:tc>
      </w:tr>
    </w:tbl>
    <w:p w:rsidR="00000000" w:rsidDel="00000000" w:rsidP="00000000" w:rsidRDefault="00000000" w:rsidRPr="00000000" w14:paraId="00000048">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Research Experience</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Supervisor/Advisor, Month, Year – Month, Year</w:t>
      </w:r>
    </w:p>
    <w:p w:rsidR="00000000" w:rsidDel="00000000" w:rsidP="00000000" w:rsidRDefault="00000000" w:rsidRPr="00000000" w14:paraId="0000004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p>
    <w:p w:rsidR="00000000" w:rsidDel="00000000" w:rsidP="00000000" w:rsidRDefault="00000000" w:rsidRPr="00000000" w14:paraId="0000004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Studied impact on lifespan of three stages of FeLV (abortive, regressive, and progressive) on felines ranging in age from newborn to 15+.</w:t>
      </w:r>
    </w:p>
    <w:p w:rsidR="00000000" w:rsidDel="00000000" w:rsidP="00000000" w:rsidRDefault="00000000" w:rsidRPr="00000000" w14:paraId="0000004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Created an infographic outlining the results of the study and wrote analysis of my findings.</w:t>
      </w:r>
    </w:p>
    <w:p w:rsidR="00000000" w:rsidDel="00000000" w:rsidP="00000000" w:rsidRDefault="00000000" w:rsidRPr="00000000" w14:paraId="00000050">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Optional Sections:</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2">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Publications</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Sanders, Vicky (2012).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The Impact of Secretaries in a Company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7">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Presentations</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5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Women in Secretarial Sciences World Summit (2021),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International Conference of Business Managers (2021),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Symposium on Business Management Research (2020), “Effective Alternative Strategies for Corporation's Management.”</w:t>
      </w:r>
    </w:p>
    <w:p w:rsidR="00000000" w:rsidDel="00000000" w:rsidP="00000000" w:rsidRDefault="00000000" w:rsidRPr="00000000" w14:paraId="0000005D">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Awards and Honors</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Admin Awards, The Colleen Barrett Award for Administrative Excellence, 2020</w:t>
      </w:r>
    </w:p>
    <w:p w:rsidR="00000000" w:rsidDel="00000000" w:rsidP="00000000" w:rsidRDefault="00000000" w:rsidRPr="00000000" w14:paraId="00000064">
      <w:pPr>
        <w:keepNext w:val="0"/>
        <w:keepLines w:val="0"/>
        <w:pageBreakBefore w:val="0"/>
        <w:widowControl w:val="1"/>
        <w:pBdr>
          <w:top w:color="e9a507" w:space="2" w:sz="8" w:val="dotted"/>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Georgia" w:cs="Georgia" w:eastAsia="Georgia" w:hAnsi="Georgia"/>
          <w:b w:val="1"/>
          <w:i w:val="0"/>
          <w:smallCaps w:val="1"/>
          <w:strike w:val="0"/>
          <w:color w:val="e9a507"/>
          <w:sz w:val="26"/>
          <w:szCs w:val="26"/>
          <w:u w:val="none"/>
          <w:shd w:fill="auto" w:val="clear"/>
          <w:vertAlign w:val="baseline"/>
        </w:rPr>
      </w:pPr>
      <w:r w:rsidDel="00000000" w:rsidR="00000000" w:rsidRPr="00000000">
        <w:rPr>
          <w:rFonts w:ascii="Georgia" w:cs="Georgia" w:eastAsia="Georgia" w:hAnsi="Georgia"/>
          <w:b w:val="1"/>
          <w:i w:val="0"/>
          <w:smallCaps w:val="1"/>
          <w:strike w:val="0"/>
          <w:color w:val="e9a507"/>
          <w:sz w:val="26"/>
          <w:szCs w:val="26"/>
          <w:u w:val="none"/>
          <w:shd w:fill="auto" w:val="clear"/>
          <w:vertAlign w:val="baseline"/>
          <w:rtl w:val="0"/>
        </w:rPr>
        <w:t xml:space="preserve">Licenses and Certifications</w:t>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example:</w:t>
      </w:r>
    </w:p>
    <w:p w:rsidR="00000000" w:rsidDel="00000000" w:rsidP="00000000" w:rsidRDefault="00000000" w:rsidRPr="00000000" w14:paraId="0000006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Certified Management Accountant (CMA), The Association of Accountants, 2021</w:t>
      </w:r>
    </w:p>
    <w:p w:rsidR="00000000" w:rsidDel="00000000" w:rsidP="00000000" w:rsidRDefault="00000000" w:rsidRPr="00000000" w14:paraId="00000068">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Certified Manager Certification (CM), Online Institute of Certified Professional Managers, 2015</w:t>
      </w:r>
    </w:p>
    <w:p w:rsidR="00000000" w:rsidDel="00000000" w:rsidP="00000000" w:rsidRDefault="00000000" w:rsidRPr="00000000" w14:paraId="0000006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Microsoft Office Specialist Certification (MOS), Microsoft, 2014</w:t>
      </w:r>
    </w:p>
    <w:p w:rsidR="00000000" w:rsidDel="00000000" w:rsidP="00000000" w:rsidRDefault="00000000" w:rsidRPr="00000000" w14:paraId="0000006A">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Administrative Professional Associations &amp; Organizations' Member (IAAP), 2013</w:t>
      </w:r>
    </w:p>
    <w:p w:rsidR="00000000" w:rsidDel="00000000" w:rsidP="00000000" w:rsidRDefault="00000000" w:rsidRPr="00000000" w14:paraId="0000006B">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60" w:right="0" w:hanging="200.99999999999994"/>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Licensed Administrative Professional, Administrative Professional Associations &amp; Organizations (IAAP), 2013</w:t>
      </w:r>
    </w:p>
    <w:sectPr>
      <w:pgSz w:h="15840" w:w="12240" w:orient="portrait"/>
      <w:pgMar w:bottom="640" w:top="640" w:left="920" w:right="9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hero.com/career-guides/interviews/prep/common-interview-questions" TargetMode="External"/><Relationship Id="rId10" Type="http://schemas.openxmlformats.org/officeDocument/2006/relationships/hyperlink" Target="https://www.jobhero.com/career-guides/cover-letter/how-to/write" TargetMode="External"/><Relationship Id="rId12" Type="http://schemas.openxmlformats.org/officeDocument/2006/relationships/hyperlink" Target="https://www.jobhero.com/career-guides/interviews/questions/questions-to-ask-an-interviewer" TargetMode="External"/><Relationship Id="rId9" Type="http://schemas.openxmlformats.org/officeDocument/2006/relationships/hyperlink" Target="https://www.jobhero.com/career-guides/resume/cv-vs-resume" TargetMode="External"/><Relationship Id="rId5" Type="http://schemas.openxmlformats.org/officeDocument/2006/relationships/styles" Target="styles.xml"/><Relationship Id="rId6" Type="http://schemas.openxmlformats.org/officeDocument/2006/relationships/hyperlink" Target="https://www.jobhero.com/cv" TargetMode="External"/><Relationship Id="rId7" Type="http://schemas.openxmlformats.org/officeDocument/2006/relationships/hyperlink" Target="https://www.resume-now.com/resume/builder" TargetMode="External"/><Relationship Id="rId8" Type="http://schemas.openxmlformats.org/officeDocument/2006/relationships/hyperlink" Target="https://www.jobhero.com/cv/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