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D">
            <w:pPr>
              <w:rPr>
                <w:rFonts w:ascii="Century Gothic" w:cs="Century Gothic" w:eastAsia="Century Gothic" w:hAnsi="Century Gothic"/>
                <w:color w:val="494c4e"/>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585419</wp:posOffset>
                  </wp:positionH>
                  <wp:positionV relativeFrom="paragraph">
                    <wp:posOffset>50800</wp:posOffset>
                  </wp:positionV>
                  <wp:extent cx="989381" cy="989930"/>
                  <wp:effectExtent b="0" l="0" r="0" t="0"/>
                  <wp:wrapNone/>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989381" cy="989930"/>
                          </a:xfrm>
                          <a:prstGeom prst="rect"/>
                          <a:ln/>
                        </pic:spPr>
                      </pic:pic>
                    </a:graphicData>
                  </a:graphic>
                </wp:anchor>
              </w:drawing>
            </w:r>
          </w:p>
        </w:tc>
        <w:tc>
          <w:tcPr>
            <w:tcMar>
              <w:top w:w="0.0" w:type="dxa"/>
              <w:left w:w="0.0" w:type="dxa"/>
              <w:bottom w:w="0.0" w:type="dxa"/>
              <w:right w:w="0.0" w:type="dxa"/>
            </w:tcMar>
            <w:vAlign w:val="top"/>
          </w:tcPr>
          <w:p w:rsidR="00000000" w:rsidDel="00000000" w:rsidP="00000000" w:rsidRDefault="00000000" w:rsidRPr="00000000" w14:paraId="0000002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4a4a4a"/>
                <w:sz w:val="84"/>
                <w:szCs w:val="8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84"/>
                <w:szCs w:val="84"/>
                <w:u w:val="none"/>
                <w:shd w:fill="auto" w:val="clear"/>
                <w:vertAlign w:val="baseline"/>
                <w:rtl w:val="0"/>
              </w:rPr>
              <w:t xml:space="preserve">VICKIE SANDERS</w:t>
            </w:r>
          </w:p>
          <w:p w:rsidR="00000000" w:rsidDel="00000000" w:rsidP="00000000" w:rsidRDefault="00000000" w:rsidRPr="00000000" w14:paraId="0000002F">
            <w:pPr>
              <w:keepNext w:val="0"/>
              <w:keepLines w:val="0"/>
              <w:widowControl w:val="1"/>
              <w:pBdr>
                <w:top w:color="000000" w:space="2" w:sz="0" w:val="none"/>
                <w:left w:color="000000" w:space="0" w:sz="0" w:val="none"/>
                <w:bottom w:color="000000" w:space="0" w:sz="0" w:val="none"/>
                <w:right w:color="000000" w:space="0" w:sz="0" w:val="none"/>
                <w:between w:space="0" w:sz="0" w:val="nil"/>
              </w:pBdr>
              <w:shd w:fill="auto" w:val="clear"/>
              <w:spacing w:after="0" w:before="200" w:line="240" w:lineRule="auto"/>
              <w:ind w:left="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example@example.com   |   H: (555) 555-5555  |   C: (555) 555-5555   |   Erie, PA 19103  </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tbl>
      <w:tblPr>
        <w:tblStyle w:val="Table2"/>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3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Summary Statement</w:t>
            </w:r>
          </w:p>
        </w:tc>
        <w:tc>
          <w:tcPr>
            <w:tcMar>
              <w:top w:w="500.0" w:type="dxa"/>
              <w:left w:w="0.0" w:type="dxa"/>
              <w:bottom w:w="0.0" w:type="dxa"/>
              <w:right w:w="0.0" w:type="dxa"/>
            </w:tcMar>
            <w:vAlign w:val="top"/>
          </w:tcPr>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tbl>
      <w:tblPr>
        <w:tblStyle w:val="Table3"/>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Core Qualifications</w:t>
            </w:r>
          </w:p>
        </w:tc>
        <w:tc>
          <w:tcPr>
            <w:tcMar>
              <w:top w:w="500.0" w:type="dxa"/>
              <w:left w:w="0.0" w:type="dxa"/>
              <w:bottom w:w="0.0" w:type="dxa"/>
              <w:right w:w="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tl w:val="0"/>
              </w:rPr>
            </w:r>
          </w:p>
          <w:tbl>
            <w:tblPr>
              <w:tblStyle w:val="Table4"/>
              <w:tblW w:w="8160.0" w:type="dxa"/>
              <w:jc w:val="left"/>
              <w:tblLayout w:type="fixed"/>
              <w:tblLook w:val="0400"/>
            </w:tblPr>
            <w:tblGrid>
              <w:gridCol w:w="4080"/>
              <w:gridCol w:w="4080"/>
              <w:tblGridChange w:id="0">
                <w:tblGrid>
                  <w:gridCol w:w="4080"/>
                  <w:gridCol w:w="40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6">
                  <w:pPr>
                    <w:keepNext w:val="0"/>
                    <w:keepLines w:val="0"/>
                    <w:widowControl w:val="1"/>
                    <w:numPr>
                      <w:ilvl w:val="0"/>
                      <w:numId w:val="4"/>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38">
                  <w:pPr>
                    <w:keepNext w:val="0"/>
                    <w:keepLines w:val="0"/>
                    <w:widowControl w:val="1"/>
                    <w:numPr>
                      <w:ilvl w:val="0"/>
                      <w:numId w:val="5"/>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5"/>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pBdr>
              <w:rPr>
                <w:rFonts w:ascii="Century Gothic" w:cs="Century Gothic" w:eastAsia="Century Gothic" w:hAnsi="Century Gothic"/>
                <w:color w:val="494c4e"/>
                <w:sz w:val="22"/>
                <w:szCs w:val="22"/>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494c4e"/>
          <w:sz w:val="22"/>
          <w:szCs w:val="22"/>
          <w:vertAlign w:val="baseline"/>
        </w:rPr>
      </w:pPr>
      <w:r w:rsidDel="00000000" w:rsidR="00000000" w:rsidRPr="00000000">
        <w:rPr>
          <w:rtl w:val="0"/>
        </w:rPr>
      </w:r>
    </w:p>
    <w:tbl>
      <w:tblPr>
        <w:tblStyle w:val="Table5"/>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3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Education</w:t>
            </w:r>
          </w:p>
        </w:tc>
        <w:tc>
          <w:tcPr>
            <w:tcMar>
              <w:top w:w="500.0" w:type="dxa"/>
              <w:left w:w="0.0" w:type="dxa"/>
              <w:bottom w:w="0.0" w:type="dxa"/>
              <w:right w:w="0.0" w:type="dxa"/>
            </w:tcMar>
            <w:vAlign w:val="top"/>
          </w:tcPr>
          <w:p w:rsidR="00000000" w:rsidDel="00000000" w:rsidP="00000000" w:rsidRDefault="00000000" w:rsidRPr="00000000" w14:paraId="0000003D">
            <w:pPr>
              <w:keepNext w:val="0"/>
              <w:keepLines w:val="0"/>
              <w:widowControl w:val="1"/>
              <w:pBdr>
                <w:top w:color="000000" w:space="0" w:sz="0" w:val="none"/>
                <w:left w:color="000000" w:space="0" w:sz="0" w:val="none"/>
                <w:bottom w:color="ffffff" w:space="0" w:sz="40" w:val="single"/>
                <w:right w:color="000000" w:space="0" w:sz="0" w:val="none"/>
                <w:between w:space="0" w:sz="0" w:val="nil"/>
              </w:pBdr>
              <w:shd w:fill="auto" w:val="clear"/>
              <w:tabs>
                <w:tab w:val="right" w:pos="8140"/>
              </w:tabs>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Arcadia University, Philadelphia, PA </w:t>
            </w:r>
          </w:p>
          <w:p w:rsidR="00000000" w:rsidDel="00000000" w:rsidP="00000000" w:rsidRDefault="00000000" w:rsidRPr="00000000" w14:paraId="0000003E">
            <w:pPr>
              <w:keepNext w:val="0"/>
              <w:keepLines w:val="0"/>
              <w:widowControl w:val="1"/>
              <w:pBdr>
                <w:top w:color="000000" w:space="0" w:sz="0" w:val="none"/>
                <w:left w:color="000000" w:space="0" w:sz="0" w:val="none"/>
                <w:bottom w:color="ffffff" w:space="0" w:sz="40" w:val="singl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94c4e"/>
                <w:sz w:val="22"/>
                <w:szCs w:val="22"/>
                <w:u w:val="none"/>
                <w:shd w:fill="auto" w:val="clear"/>
                <w:vertAlign w:val="baseline"/>
                <w:rtl w:val="0"/>
              </w:rPr>
              <w:t xml:space="preserve">Master of Science</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 Business Management</w:t>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40">
            <w:pPr>
              <w:keepNext w:val="0"/>
              <w:keepLines w:val="0"/>
              <w:widowControl w:val="1"/>
              <w:pBdr>
                <w:top w:color="000000" w:space="10" w:sz="0" w:val="none"/>
                <w:left w:color="000000" w:space="0" w:sz="0" w:val="none"/>
                <w:bottom w:color="ffffff" w:space="0" w:sz="40" w:val="single"/>
                <w:right w:color="000000" w:space="0" w:sz="0" w:val="none"/>
                <w:between w:space="0" w:sz="0" w:val="nil"/>
              </w:pBdr>
              <w:shd w:fill="auto" w:val="clear"/>
              <w:tabs>
                <w:tab w:val="right" w:pos="8140"/>
              </w:tabs>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Arcadia University, Philadelphia, PA </w:t>
            </w:r>
          </w:p>
          <w:p w:rsidR="00000000" w:rsidDel="00000000" w:rsidP="00000000" w:rsidRDefault="00000000" w:rsidRPr="00000000" w14:paraId="00000041">
            <w:pPr>
              <w:keepNext w:val="0"/>
              <w:keepLines w:val="0"/>
              <w:widowControl w:val="1"/>
              <w:pBdr>
                <w:top w:color="000000" w:space="0" w:sz="0" w:val="none"/>
                <w:left w:color="000000" w:space="0" w:sz="0" w:val="none"/>
                <w:bottom w:color="ffffff" w:space="0" w:sz="40" w:val="singl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94c4e"/>
                <w:sz w:val="22"/>
                <w:szCs w:val="22"/>
                <w:u w:val="none"/>
                <w:shd w:fill="auto" w:val="clear"/>
                <w:vertAlign w:val="baseline"/>
                <w:rtl w:val="0"/>
              </w:rPr>
              <w:t xml:space="preserve">Bachelor of Science</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 Secretarial Studies And Office Administration</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tbl>
      <w:tblPr>
        <w:tblStyle w:val="Table6"/>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Work Experience</w:t>
            </w:r>
          </w:p>
        </w:tc>
        <w:tc>
          <w:tcPr>
            <w:tcMar>
              <w:top w:w="500.0" w:type="dxa"/>
              <w:left w:w="0.0" w:type="dxa"/>
              <w:bottom w:w="0.0" w:type="dxa"/>
              <w:right w:w="0.0" w:type="dxa"/>
            </w:tcMar>
            <w:vAlign w:val="top"/>
          </w:tcPr>
          <w:p w:rsidR="00000000" w:rsidDel="00000000" w:rsidP="00000000" w:rsidRDefault="00000000" w:rsidRPr="00000000" w14:paraId="00000044">
            <w:pPr>
              <w:keepNext w:val="0"/>
              <w:keepLines w:val="0"/>
              <w:widowControl w:val="1"/>
              <w:pBdr>
                <w:top w:color="000000" w:space="0" w:sz="0" w:val="none"/>
                <w:left w:color="000000" w:space="0" w:sz="0" w:val="none"/>
                <w:bottom w:color="ffffff" w:space="0" w:sz="40" w:val="single"/>
                <w:right w:color="000000" w:space="0" w:sz="0" w:val="none"/>
                <w:between w:space="0" w:sz="0" w:val="nil"/>
              </w:pBdr>
              <w:shd w:fill="auto" w:val="clear"/>
              <w:tabs>
                <w:tab w:val="right" w:pos="8140"/>
              </w:tabs>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94c4e"/>
                <w:sz w:val="22"/>
                <w:szCs w:val="22"/>
                <w:u w:val="none"/>
                <w:shd w:fill="auto" w:val="clear"/>
                <w:vertAlign w:val="baseline"/>
                <w:rtl w:val="0"/>
              </w:rPr>
              <w:t xml:space="preserve">Current Position</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  |   Company - Company City, Company State </w:t>
              <w:tab/>
              <w:tab/>
              <w:t xml:space="preserve"> </w:t>
            </w:r>
            <w:r w:rsidDel="00000000" w:rsidR="00000000" w:rsidRPr="00000000">
              <w:rPr>
                <w:rFonts w:ascii="Century Gothic" w:cs="Century Gothic" w:eastAsia="Century Gothic" w:hAnsi="Century Gothic"/>
                <w:b w:val="0"/>
                <w:i w:val="0"/>
                <w:smallCaps w:val="1"/>
                <w:strike w:val="0"/>
                <w:color w:val="494c4e"/>
                <w:sz w:val="22"/>
                <w:szCs w:val="22"/>
                <w:u w:val="none"/>
                <w:shd w:fill="auto" w:val="clear"/>
                <w:vertAlign w:val="baseline"/>
                <w:rtl w:val="0"/>
              </w:rPr>
              <w:t xml:space="preserve">06/2017</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 - </w:t>
            </w:r>
            <w:r w:rsidDel="00000000" w:rsidR="00000000" w:rsidRPr="00000000">
              <w:rPr>
                <w:rFonts w:ascii="Century Gothic" w:cs="Century Gothic" w:eastAsia="Century Gothic" w:hAnsi="Century Gothic"/>
                <w:b w:val="0"/>
                <w:i w:val="0"/>
                <w:smallCaps w:val="1"/>
                <w:strike w:val="0"/>
                <w:color w:val="494c4e"/>
                <w:sz w:val="22"/>
                <w:szCs w:val="22"/>
                <w:u w:val="none"/>
                <w:shd w:fill="auto" w:val="clear"/>
                <w:vertAlign w:val="baseline"/>
                <w:rtl w:val="0"/>
              </w:rPr>
              <w:t xml:space="preserve">Current</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 </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46">
            <w:pPr>
              <w:keepNext w:val="0"/>
              <w:keepLines w:val="0"/>
              <w:widowControl w:val="1"/>
              <w:numPr>
                <w:ilvl w:val="0"/>
                <w:numId w:val="6"/>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6"/>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Century Gothic" w:cs="Century Gothic" w:eastAsia="Century Gothic" w:hAnsi="Century Gothic"/>
                <w:b w:val="0"/>
                <w:i w:val="1"/>
                <w:smallCaps w:val="0"/>
                <w:strike w:val="0"/>
                <w:color w:val="494c4e"/>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6"/>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49">
            <w:pPr>
              <w:keepNext w:val="0"/>
              <w:keepLines w:val="0"/>
              <w:widowControl w:val="1"/>
              <w:pBdr>
                <w:top w:color="000000" w:space="10" w:sz="0" w:val="none"/>
                <w:left w:color="000000" w:space="0" w:sz="0" w:val="none"/>
                <w:bottom w:color="ffffff" w:space="0" w:sz="40" w:val="single"/>
                <w:right w:color="000000" w:space="0" w:sz="0" w:val="none"/>
                <w:between w:space="0" w:sz="0" w:val="nil"/>
              </w:pBdr>
              <w:shd w:fill="auto" w:val="clear"/>
              <w:tabs>
                <w:tab w:val="right" w:pos="8140"/>
              </w:tabs>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94c4e"/>
                <w:sz w:val="22"/>
                <w:szCs w:val="22"/>
                <w:u w:val="none"/>
                <w:shd w:fill="auto" w:val="clear"/>
                <w:vertAlign w:val="baseline"/>
                <w:rtl w:val="0"/>
              </w:rPr>
              <w:t xml:space="preserve">Previous Position</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  |   Company - Company City, Company State </w:t>
              <w:tab/>
              <w:tab/>
              <w:t xml:space="preserve"> </w:t>
            </w:r>
            <w:r w:rsidDel="00000000" w:rsidR="00000000" w:rsidRPr="00000000">
              <w:rPr>
                <w:rFonts w:ascii="Century Gothic" w:cs="Century Gothic" w:eastAsia="Century Gothic" w:hAnsi="Century Gothic"/>
                <w:b w:val="0"/>
                <w:i w:val="0"/>
                <w:smallCaps w:val="1"/>
                <w:strike w:val="0"/>
                <w:color w:val="494c4e"/>
                <w:sz w:val="22"/>
                <w:szCs w:val="22"/>
                <w:u w:val="none"/>
                <w:shd w:fill="auto" w:val="clear"/>
                <w:vertAlign w:val="baseline"/>
                <w:rtl w:val="0"/>
              </w:rPr>
              <w:t xml:space="preserve">03/2013</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 - </w:t>
            </w:r>
            <w:r w:rsidDel="00000000" w:rsidR="00000000" w:rsidRPr="00000000">
              <w:rPr>
                <w:rFonts w:ascii="Century Gothic" w:cs="Century Gothic" w:eastAsia="Century Gothic" w:hAnsi="Century Gothic"/>
                <w:b w:val="0"/>
                <w:i w:val="0"/>
                <w:smallCaps w:val="1"/>
                <w:strike w:val="0"/>
                <w:color w:val="494c4e"/>
                <w:sz w:val="22"/>
                <w:szCs w:val="22"/>
                <w:u w:val="none"/>
                <w:shd w:fill="auto" w:val="clear"/>
                <w:vertAlign w:val="baseline"/>
                <w:rtl w:val="0"/>
              </w:rPr>
              <w:t xml:space="preserve">06/2017</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 </w:t>
            </w:r>
          </w:p>
          <w:p w:rsidR="00000000" w:rsidDel="00000000" w:rsidP="00000000" w:rsidRDefault="00000000" w:rsidRPr="00000000" w14:paraId="0000004A">
            <w:pPr>
              <w:keepNext w:val="0"/>
              <w:keepLines w:val="0"/>
              <w:widowControl w:val="1"/>
              <w:numPr>
                <w:ilvl w:val="0"/>
                <w:numId w:val="7"/>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7"/>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7"/>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Check out our </w:t>
            </w:r>
            <w:r w:rsidDel="00000000" w:rsidR="00000000" w:rsidRPr="00000000">
              <w:rPr>
                <w:rFonts w:ascii="Century Gothic" w:cs="Century Gothic" w:eastAsia="Century Gothic" w:hAnsi="Century Gothic"/>
                <w:b w:val="0"/>
                <w:i w:val="0"/>
                <w:smallCaps w:val="0"/>
                <w:strike w:val="0"/>
                <w:color w:val="494c4e"/>
                <w:sz w:val="22"/>
                <w:szCs w:val="22"/>
                <w:u w:val="single"/>
                <w:shd w:fill="auto" w:val="clear"/>
                <w:vertAlign w:val="baseline"/>
                <w:rtl w:val="0"/>
              </w:rPr>
              <w:t xml:space="preserve">guide to transferable skills</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 for more tips on how to use them in your CV.</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tbl>
      <w:tblPr>
        <w:tblStyle w:val="Table7"/>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Research Experience</w:t>
            </w:r>
          </w:p>
        </w:tc>
        <w:tc>
          <w:tcPr>
            <w:tcMar>
              <w:top w:w="500.0" w:type="dxa"/>
              <w:left w:w="0.0" w:type="dxa"/>
              <w:bottom w:w="0.0" w:type="dxa"/>
              <w:right w:w="0.0" w:type="dxa"/>
            </w:tcMar>
            <w:vAlign w:val="top"/>
          </w:tcPr>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Supervisor/Advisor, Month, Year – Month, Year</w:t>
            </w:r>
          </w:p>
          <w:p w:rsidR="00000000" w:rsidDel="00000000" w:rsidP="00000000" w:rsidRDefault="00000000" w:rsidRPr="00000000" w14:paraId="00000053">
            <w:pPr>
              <w:keepNext w:val="0"/>
              <w:keepLines w:val="0"/>
              <w:widowControl w:val="1"/>
              <w:numPr>
                <w:ilvl w:val="0"/>
                <w:numId w:val="8"/>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8"/>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8"/>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tbl>
      <w:tblPr>
        <w:tblStyle w:val="Table8"/>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5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Optional Sections:</w:t>
            </w:r>
          </w:p>
        </w:tc>
        <w:tc>
          <w:tcPr>
            <w:tcMar>
              <w:top w:w="500.0" w:type="dxa"/>
              <w:left w:w="0.0" w:type="dxa"/>
              <w:bottom w:w="0.0" w:type="dxa"/>
              <w:right w:w="0.0" w:type="dxa"/>
            </w:tcMar>
            <w:vAlign w:val="top"/>
          </w:tcPr>
          <w:p w:rsidR="00000000" w:rsidDel="00000000" w:rsidP="00000000" w:rsidRDefault="00000000" w:rsidRPr="00000000" w14:paraId="0000005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The following are just some of the optional sections you might add to your CV.</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tbl>
      <w:tblPr>
        <w:tblStyle w:val="Table9"/>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Publications</w:t>
            </w:r>
          </w:p>
        </w:tc>
        <w:tc>
          <w:tcPr>
            <w:tcMar>
              <w:top w:w="500.0" w:type="dxa"/>
              <w:left w:w="0.0" w:type="dxa"/>
              <w:bottom w:w="0.0" w:type="dxa"/>
              <w:right w:w="0.0" w:type="dxa"/>
            </w:tcMar>
            <w:vAlign w:val="top"/>
          </w:tcPr>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For example:</w:t>
            </w:r>
          </w:p>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Sanders, Vicky (2012). </w:t>
            </w:r>
            <w:r w:rsidDel="00000000" w:rsidR="00000000" w:rsidRPr="00000000">
              <w:rPr>
                <w:rFonts w:ascii="Century Gothic" w:cs="Century Gothic" w:eastAsia="Century Gothic" w:hAnsi="Century Gothic"/>
                <w:b w:val="0"/>
                <w:i w:val="1"/>
                <w:smallCaps w:val="0"/>
                <w:strike w:val="0"/>
                <w:color w:val="494c4e"/>
                <w:sz w:val="22"/>
                <w:szCs w:val="22"/>
                <w:u w:val="none"/>
                <w:shd w:fill="auto" w:val="clear"/>
                <w:vertAlign w:val="baseline"/>
                <w:rtl w:val="0"/>
              </w:rPr>
              <w:t xml:space="preserve">The Impact of Secretaries in a Company </w:t>
            </w: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(Master's thesis). Available from Document Archive of The School of Secretarial Sciences, Arcadia University, Philadelphia, PA.</w:t>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tbl>
      <w:tblPr>
        <w:tblStyle w:val="Table10"/>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Presentations</w:t>
            </w:r>
          </w:p>
        </w:tc>
        <w:tc>
          <w:tcPr>
            <w:tcMar>
              <w:top w:w="500.0" w:type="dxa"/>
              <w:left w:w="0.0" w:type="dxa"/>
              <w:bottom w:w="0.0" w:type="dxa"/>
              <w:right w:w="0.0" w:type="dxa"/>
            </w:tcMar>
            <w:vAlign w:val="top"/>
          </w:tcPr>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6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For example:</w:t>
            </w:r>
          </w:p>
          <w:p w:rsidR="00000000" w:rsidDel="00000000" w:rsidP="00000000" w:rsidRDefault="00000000" w:rsidRPr="00000000" w14:paraId="00000063">
            <w:pPr>
              <w:keepNext w:val="0"/>
              <w:keepLines w:val="0"/>
              <w:widowControl w:val="1"/>
              <w:numPr>
                <w:ilvl w:val="0"/>
                <w:numId w:val="9"/>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Women in Secretarial Sciences World Summit (2021), </w:t>
            </w:r>
            <w:r w:rsidDel="00000000" w:rsidR="00000000" w:rsidRPr="00000000">
              <w:rPr>
                <w:rFonts w:ascii="Century Gothic" w:cs="Century Gothic" w:eastAsia="Century Gothic" w:hAnsi="Century Gothic"/>
                <w:b w:val="0"/>
                <w:i w:val="1"/>
                <w:smallCaps w:val="0"/>
                <w:strike w:val="0"/>
                <w:color w:val="494c4e"/>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9"/>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International Conference of Business Managers (2021), “</w:t>
            </w:r>
            <w:r w:rsidDel="00000000" w:rsidR="00000000" w:rsidRPr="00000000">
              <w:rPr>
                <w:rFonts w:ascii="Century Gothic" w:cs="Century Gothic" w:eastAsia="Century Gothic" w:hAnsi="Century Gothic"/>
                <w:b w:val="0"/>
                <w:i w:val="1"/>
                <w:smallCaps w:val="0"/>
                <w:strike w:val="0"/>
                <w:color w:val="494c4e"/>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9"/>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tbl>
      <w:tblPr>
        <w:tblStyle w:val="Table11"/>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6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Licenses and Certifications</w:t>
            </w:r>
          </w:p>
        </w:tc>
        <w:tc>
          <w:tcPr>
            <w:tcMar>
              <w:top w:w="500.0" w:type="dxa"/>
              <w:left w:w="0.0" w:type="dxa"/>
              <w:bottom w:w="0.0" w:type="dxa"/>
              <w:right w:w="0.0" w:type="dxa"/>
            </w:tcMar>
            <w:vAlign w:val="top"/>
          </w:tcPr>
          <w:p w:rsidR="00000000" w:rsidDel="00000000" w:rsidP="00000000" w:rsidRDefault="00000000" w:rsidRPr="00000000" w14:paraId="0000006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For example:</w:t>
            </w:r>
          </w:p>
          <w:p w:rsidR="00000000" w:rsidDel="00000000" w:rsidP="00000000" w:rsidRDefault="00000000" w:rsidRPr="00000000" w14:paraId="0000006A">
            <w:pPr>
              <w:keepNext w:val="0"/>
              <w:keepLines w:val="0"/>
              <w:widowControl w:val="1"/>
              <w:numPr>
                <w:ilvl w:val="0"/>
                <w:numId w:val="1"/>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1"/>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tbl>
      <w:tblPr>
        <w:tblStyle w:val="Table12"/>
        <w:tblW w:w="10960.0" w:type="dxa"/>
        <w:jc w:val="left"/>
        <w:tblInd w:w="0.0" w:type="pct"/>
        <w:tblLayout w:type="fixed"/>
        <w:tblLook w:val="0400"/>
      </w:tblPr>
      <w:tblGrid>
        <w:gridCol w:w="2800"/>
        <w:gridCol w:w="8160"/>
        <w:tblGridChange w:id="0">
          <w:tblGrid>
            <w:gridCol w:w="2800"/>
            <w:gridCol w:w="8160"/>
          </w:tblGrid>
        </w:tblGridChange>
      </w:tblGrid>
      <w:tr>
        <w:trPr>
          <w:cantSplit w:val="0"/>
          <w:tblHeader w:val="0"/>
        </w:trPr>
        <w:tc>
          <w:tcPr>
            <w:tcMar>
              <w:top w:w="500.0" w:type="dxa"/>
              <w:left w:w="0.0" w:type="dxa"/>
              <w:bottom w:w="0.0" w:type="dxa"/>
              <w:right w:w="0.0" w:type="dxa"/>
            </w:tcMar>
            <w:vAlign w:val="top"/>
          </w:tcPr>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500" w:firstLine="0"/>
              <w:jc w:val="right"/>
              <w:rPr>
                <w:rFonts w:ascii="Century Gothic" w:cs="Century Gothic" w:eastAsia="Century Gothic" w:hAnsi="Century Gothic"/>
                <w:b w:val="1"/>
                <w:i w:val="0"/>
                <w:smallCaps w:val="1"/>
                <w:strike w:val="0"/>
                <w:color w:val="4a4a4a"/>
                <w:sz w:val="24"/>
                <w:szCs w:val="24"/>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a4a4a"/>
                <w:sz w:val="24"/>
                <w:szCs w:val="24"/>
                <w:u w:val="none"/>
                <w:shd w:fill="auto" w:val="clear"/>
                <w:vertAlign w:val="baseline"/>
                <w:rtl w:val="0"/>
              </w:rPr>
              <w:t xml:space="preserve">Awards and Honors</w:t>
            </w:r>
          </w:p>
        </w:tc>
        <w:tc>
          <w:tcPr>
            <w:tcMar>
              <w:top w:w="500.0" w:type="dxa"/>
              <w:left w:w="0.0" w:type="dxa"/>
              <w:bottom w:w="0.0" w:type="dxa"/>
              <w:right w:w="0.0" w:type="dxa"/>
            </w:tcMar>
            <w:vAlign w:val="top"/>
          </w:tcPr>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7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7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For example:</w:t>
            </w:r>
          </w:p>
          <w:p w:rsidR="00000000" w:rsidDel="00000000" w:rsidP="00000000" w:rsidRDefault="00000000" w:rsidRPr="00000000" w14:paraId="00000076">
            <w:pPr>
              <w:keepNext w:val="0"/>
              <w:keepLines w:val="0"/>
              <w:widowControl w:val="1"/>
              <w:numPr>
                <w:ilvl w:val="0"/>
                <w:numId w:val="3"/>
              </w:numPr>
              <w:pBdr>
                <w:top w:color="000000" w:space="0" w:sz="0" w:val="none"/>
                <w:left w:color="000000" w:space="8" w:sz="0" w:val="none"/>
                <w:bottom w:color="000000" w:space="0" w:sz="0" w:val="none"/>
                <w:right w:color="000000" w:space="0" w:sz="0" w:val="none"/>
                <w:between w:space="0" w:sz="0" w:val="nil"/>
              </w:pBdr>
              <w:shd w:fill="auto" w:val="clear"/>
              <w:spacing w:after="0" w:before="0" w:line="240" w:lineRule="auto"/>
              <w:ind w:left="660" w:right="0" w:hanging="361"/>
              <w:jc w:val="left"/>
              <w:rPr>
                <w:b w:val="0"/>
                <w:i w:val="0"/>
                <w:smallCaps w:val="0"/>
                <w:strike w:val="0"/>
                <w:color w:val="494c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94c4e"/>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tc>
      </w:tr>
    </w:tbl>
    <w:p w:rsidR="00000000" w:rsidDel="00000000" w:rsidP="00000000" w:rsidRDefault="00000000" w:rsidRPr="00000000" w14:paraId="00000077">
      <w:pPr>
        <w:rPr>
          <w:rFonts w:ascii="Century Gothic" w:cs="Century Gothic" w:eastAsia="Century Gothic" w:hAnsi="Century Gothic"/>
          <w:color w:val="494c4e"/>
          <w:sz w:val="22"/>
          <w:szCs w:val="22"/>
          <w:vertAlign w:val="baseline"/>
        </w:rPr>
      </w:pPr>
      <w:r w:rsidDel="00000000" w:rsidR="00000000" w:rsidRPr="00000000">
        <w:rPr>
          <w:rtl w:val="0"/>
        </w:rPr>
      </w:r>
    </w:p>
    <w:sectPr>
      <w:pgSz w:h="15840" w:w="12240" w:orient="portrait"/>
      <w:pgMar w:bottom="640" w:top="640" w:left="640" w:right="6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NjLGnnHHCvABzxAf1rlVm86vNg==">AMUW2mU8uDgeRxLG4OGZjg5le7Atpp6wxpeH/qZG8KYhqBFbfYExxaq9oi60CLnhLWlK36/aGCP3+oRVCExHF4DwIbJ0D2DsVwMDhht5ZA4ODFYPzLsdESs=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